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33B7" w:rsidRDefault="002F33B7" w:rsidP="009C1F0D">
      <w:pPr>
        <w:pStyle w:val="Heading1"/>
        <w:spacing w:line="360" w:lineRule="auto"/>
        <w:ind w:left="630" w:hanging="630"/>
        <w:jc w:val="center"/>
        <w:rPr>
          <w:rStyle w:val="HeadingFont"/>
          <w:rFonts w:ascii="Arial" w:hAnsi="Arial" w:cs="Arial"/>
          <w:b/>
          <w:bCs/>
          <w:szCs w:val="24"/>
          <w:u w:val="single"/>
        </w:rPr>
      </w:pPr>
      <w:bookmarkStart w:id="0" w:name="_GoBack"/>
      <w:bookmarkEnd w:id="0"/>
    </w:p>
    <w:p w:rsidR="00B850DA" w:rsidRDefault="00B850DA" w:rsidP="00B850DA">
      <w:pPr>
        <w:pStyle w:val="Heading2"/>
        <w:tabs>
          <w:tab w:val="left" w:pos="0"/>
        </w:tabs>
        <w:jc w:val="center"/>
        <w:rPr>
          <w:bCs/>
          <w:sz w:val="32"/>
          <w:szCs w:val="24"/>
        </w:rPr>
      </w:pPr>
      <w:r>
        <w:object w:dxaOrig="9901" w:dyaOrig="145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5.25pt" o:ole="" filled="t">
            <v:fill color2="black"/>
            <v:imagedata r:id="rId9" o:title=""/>
          </v:shape>
          <o:OLEObject Type="Embed" ProgID="PBrush" ShapeID="_x0000_i1025" DrawAspect="Content" ObjectID="_1574597651" r:id="rId10"/>
        </w:object>
      </w:r>
    </w:p>
    <w:p w:rsidR="00B850DA" w:rsidRDefault="00B850DA" w:rsidP="00E02E36">
      <w:pPr>
        <w:pStyle w:val="Heading2"/>
        <w:tabs>
          <w:tab w:val="left" w:pos="0"/>
        </w:tabs>
        <w:jc w:val="center"/>
        <w:rPr>
          <w:bCs/>
          <w:sz w:val="32"/>
          <w:szCs w:val="24"/>
        </w:rPr>
      </w:pPr>
      <w:r>
        <w:rPr>
          <w:bCs/>
          <w:sz w:val="32"/>
          <w:szCs w:val="24"/>
        </w:rPr>
        <w:t>ODISHA POWER TRANSMISSION CORPORATION LIMITED</w:t>
      </w:r>
    </w:p>
    <w:p w:rsidR="00B850DA" w:rsidRDefault="00B850DA" w:rsidP="00E02E36">
      <w:pPr>
        <w:jc w:val="center"/>
        <w:rPr>
          <w:sz w:val="36"/>
          <w:szCs w:val="36"/>
          <w:u w:val="single"/>
        </w:rPr>
      </w:pPr>
    </w:p>
    <w:p w:rsidR="00B850DA" w:rsidRDefault="00B850DA" w:rsidP="00E02E36">
      <w:pPr>
        <w:jc w:val="center"/>
        <w:rPr>
          <w:b/>
          <w:bCs/>
          <w:sz w:val="48"/>
          <w:szCs w:val="48"/>
        </w:rPr>
      </w:pPr>
      <w:r>
        <w:rPr>
          <w:b/>
          <w:bCs/>
          <w:sz w:val="48"/>
          <w:szCs w:val="48"/>
        </w:rPr>
        <w:t>TECHNICAL SPECIFICATION</w:t>
      </w:r>
    </w:p>
    <w:p w:rsidR="00B850DA" w:rsidRDefault="00B850DA" w:rsidP="00B850DA">
      <w:pPr>
        <w:pStyle w:val="BodyTextIndent"/>
        <w:spacing w:line="360" w:lineRule="auto"/>
        <w:ind w:left="720" w:firstLine="720"/>
        <w:rPr>
          <w:sz w:val="48"/>
          <w:szCs w:val="24"/>
          <w:lang w:val="en-US"/>
        </w:rPr>
      </w:pPr>
    </w:p>
    <w:p w:rsidR="00B850DA" w:rsidRDefault="00B850DA" w:rsidP="00E02E36">
      <w:pPr>
        <w:pStyle w:val="BodyTextIndent"/>
        <w:spacing w:line="360" w:lineRule="auto"/>
        <w:ind w:left="720" w:firstLine="720"/>
        <w:jc w:val="center"/>
        <w:rPr>
          <w:b/>
          <w:bCs/>
          <w:sz w:val="48"/>
          <w:szCs w:val="24"/>
          <w:lang w:val="en-US"/>
        </w:rPr>
      </w:pPr>
      <w:r>
        <w:rPr>
          <w:b/>
          <w:bCs/>
          <w:sz w:val="48"/>
          <w:szCs w:val="24"/>
          <w:lang w:val="en-US"/>
        </w:rPr>
        <w:t>FOR</w:t>
      </w:r>
    </w:p>
    <w:p w:rsidR="00E02E36" w:rsidRDefault="00B850DA" w:rsidP="00E02E36">
      <w:pPr>
        <w:pStyle w:val="BodyTextIndent"/>
        <w:spacing w:line="360" w:lineRule="auto"/>
        <w:ind w:left="720" w:firstLine="720"/>
        <w:jc w:val="center"/>
        <w:rPr>
          <w:b/>
          <w:bCs/>
          <w:sz w:val="48"/>
          <w:szCs w:val="24"/>
          <w:u w:val="single"/>
          <w:lang w:val="en-US"/>
        </w:rPr>
      </w:pPr>
      <w:r>
        <w:rPr>
          <w:b/>
          <w:bCs/>
          <w:sz w:val="48"/>
          <w:szCs w:val="24"/>
          <w:u w:val="single"/>
          <w:lang w:val="en-US"/>
        </w:rPr>
        <w:t>OPGW CABL</w:t>
      </w:r>
      <w:r w:rsidR="00E02E36">
        <w:rPr>
          <w:b/>
          <w:bCs/>
          <w:sz w:val="48"/>
          <w:szCs w:val="24"/>
          <w:u w:val="single"/>
          <w:lang w:val="en-US"/>
        </w:rPr>
        <w:t>E &amp;</w:t>
      </w:r>
    </w:p>
    <w:p w:rsidR="00B850DA" w:rsidRDefault="00E02E36" w:rsidP="00E02E36">
      <w:pPr>
        <w:pStyle w:val="BodyTextIndent"/>
        <w:spacing w:line="360" w:lineRule="auto"/>
        <w:ind w:left="720" w:firstLine="720"/>
        <w:jc w:val="center"/>
        <w:rPr>
          <w:b/>
          <w:bCs/>
          <w:sz w:val="48"/>
          <w:szCs w:val="24"/>
          <w:u w:val="single"/>
          <w:lang w:val="en-US"/>
        </w:rPr>
      </w:pPr>
      <w:r>
        <w:rPr>
          <w:b/>
          <w:bCs/>
          <w:sz w:val="48"/>
          <w:szCs w:val="24"/>
          <w:u w:val="single"/>
          <w:lang w:val="en-US"/>
        </w:rPr>
        <w:t>OPTIC FIBRE EQUIPMENT</w:t>
      </w:r>
    </w:p>
    <w:p w:rsidR="00B850DA" w:rsidRDefault="00B850DA">
      <w:pPr>
        <w:rPr>
          <w:rStyle w:val="HeadingFont"/>
          <w:rFonts w:ascii="Arial" w:eastAsia="Times New Roman" w:hAnsi="Arial" w:cs="Arial"/>
          <w:bCs/>
          <w:kern w:val="28"/>
          <w:szCs w:val="24"/>
          <w:u w:val="single"/>
        </w:rPr>
      </w:pPr>
      <w:r>
        <w:rPr>
          <w:rStyle w:val="HeadingFont"/>
          <w:rFonts w:ascii="Arial" w:eastAsia="Times New Roman" w:hAnsi="Arial" w:cs="Arial"/>
          <w:bCs/>
          <w:kern w:val="28"/>
          <w:szCs w:val="24"/>
          <w:u w:val="single"/>
        </w:rPr>
        <w:br w:type="page"/>
      </w:r>
    </w:p>
    <w:p w:rsidR="00B850DA" w:rsidRDefault="00B850DA" w:rsidP="009C1F0D">
      <w:pPr>
        <w:pStyle w:val="Heading1"/>
        <w:spacing w:line="360" w:lineRule="auto"/>
        <w:ind w:left="630" w:hanging="630"/>
        <w:jc w:val="center"/>
        <w:rPr>
          <w:rStyle w:val="HeadingFont"/>
          <w:rFonts w:ascii="Arial" w:hAnsi="Arial" w:cs="Arial"/>
          <w:b/>
          <w:bCs/>
          <w:szCs w:val="24"/>
          <w:u w:val="single"/>
        </w:rPr>
      </w:pPr>
    </w:p>
    <w:p w:rsidR="009C1F0D" w:rsidRDefault="005C5D5D" w:rsidP="009C1F0D">
      <w:pPr>
        <w:pStyle w:val="Heading1"/>
        <w:spacing w:line="360" w:lineRule="auto"/>
        <w:ind w:left="630" w:hanging="630"/>
        <w:jc w:val="center"/>
        <w:rPr>
          <w:rStyle w:val="HeadingFont"/>
          <w:rFonts w:ascii="Arial" w:hAnsi="Arial" w:cs="Arial"/>
          <w:b/>
          <w:bCs/>
          <w:szCs w:val="24"/>
          <w:u w:val="single"/>
        </w:rPr>
      </w:pPr>
      <w:r>
        <w:rPr>
          <w:rStyle w:val="HeadingFont"/>
          <w:rFonts w:ascii="Arial" w:hAnsi="Arial" w:cs="Arial"/>
          <w:b/>
          <w:bCs/>
          <w:szCs w:val="24"/>
          <w:u w:val="single"/>
        </w:rPr>
        <w:t>TECHNICAL SPECIFICATION</w:t>
      </w:r>
    </w:p>
    <w:p w:rsidR="003E3AC8" w:rsidRDefault="003E3AC8" w:rsidP="009C1F0D">
      <w:pPr>
        <w:rPr>
          <w:rFonts w:ascii="Arial" w:hAnsi="Arial" w:cs="Arial"/>
          <w:b/>
          <w:sz w:val="24"/>
          <w:szCs w:val="24"/>
        </w:rPr>
      </w:pPr>
    </w:p>
    <w:p w:rsidR="003E3AC8" w:rsidRPr="003E3AC8" w:rsidRDefault="003E3AC8" w:rsidP="003E3AC8">
      <w:pPr>
        <w:keepNext/>
        <w:tabs>
          <w:tab w:val="left" w:pos="0"/>
        </w:tabs>
        <w:suppressAutoHyphens/>
        <w:overflowPunct w:val="0"/>
        <w:autoSpaceDE w:val="0"/>
        <w:spacing w:after="0" w:line="240" w:lineRule="auto"/>
        <w:jc w:val="center"/>
        <w:textAlignment w:val="baseline"/>
        <w:outlineLvl w:val="0"/>
        <w:rPr>
          <w:rFonts w:ascii="Bookman Old Style" w:eastAsia="Times New Roman" w:hAnsi="Bookman Old Style" w:cs="Arial"/>
          <w:b/>
          <w:sz w:val="24"/>
          <w:szCs w:val="20"/>
          <w:u w:val="single"/>
          <w:lang w:eastAsia="ar-SA"/>
        </w:rPr>
      </w:pPr>
      <w:r w:rsidRPr="003E3AC8">
        <w:rPr>
          <w:rFonts w:ascii="Bookman Old Style" w:eastAsia="Times New Roman" w:hAnsi="Bookman Old Style" w:cs="Arial"/>
          <w:b/>
          <w:sz w:val="24"/>
          <w:szCs w:val="20"/>
          <w:u w:val="single"/>
          <w:lang w:eastAsia="ar-SA"/>
        </w:rPr>
        <w:t>INDEX</w:t>
      </w:r>
    </w:p>
    <w:p w:rsidR="003E3AC8" w:rsidRDefault="003E3AC8" w:rsidP="009C1F0D">
      <w:pPr>
        <w:rPr>
          <w:rFonts w:ascii="Arial" w:hAnsi="Arial" w:cs="Arial"/>
          <w:b/>
          <w:sz w:val="24"/>
          <w:szCs w:val="24"/>
        </w:rPr>
      </w:pPr>
    </w:p>
    <w:p w:rsidR="003E3AC8" w:rsidRDefault="003E3AC8" w:rsidP="009C1F0D">
      <w:pPr>
        <w:rPr>
          <w:rFonts w:ascii="Arial" w:hAnsi="Arial" w:cs="Arial"/>
          <w:b/>
          <w:sz w:val="24"/>
          <w:szCs w:val="24"/>
        </w:rPr>
      </w:pPr>
      <w:r>
        <w:rPr>
          <w:rFonts w:ascii="Arial" w:hAnsi="Arial" w:cs="Arial"/>
          <w:b/>
          <w:sz w:val="24"/>
          <w:szCs w:val="24"/>
        </w:rPr>
        <w:t xml:space="preserve">1. </w:t>
      </w:r>
      <w:r w:rsidRPr="003E3AC8">
        <w:rPr>
          <w:rFonts w:ascii="Arial" w:hAnsi="Arial" w:cs="Arial"/>
          <w:b/>
          <w:sz w:val="24"/>
          <w:szCs w:val="24"/>
        </w:rPr>
        <w:t>General Information and Scope</w:t>
      </w:r>
    </w:p>
    <w:p w:rsidR="005B0836" w:rsidRDefault="005B0836" w:rsidP="005B0836">
      <w:pPr>
        <w:pStyle w:val="Heading1"/>
        <w:spacing w:before="0" w:after="0"/>
        <w:rPr>
          <w:rStyle w:val="HeadingFont"/>
          <w:rFonts w:ascii="Arial" w:hAnsi="Arial" w:cs="Arial"/>
          <w:b/>
          <w:szCs w:val="24"/>
          <w:lang w:val="en-GB"/>
        </w:rPr>
      </w:pPr>
      <w:r>
        <w:rPr>
          <w:rStyle w:val="HeadingFont"/>
          <w:rFonts w:ascii="Arial" w:hAnsi="Arial" w:cs="Arial"/>
          <w:b/>
          <w:szCs w:val="24"/>
          <w:lang w:val="en-GB"/>
        </w:rPr>
        <w:t>2. OPGW cabling</w:t>
      </w:r>
      <w:r>
        <w:rPr>
          <w:rStyle w:val="HeadingFont"/>
          <w:rFonts w:ascii="Arial" w:hAnsi="Arial" w:cs="Arial"/>
          <w:b/>
          <w:szCs w:val="24"/>
          <w:lang w:val="en-GB" w:bidi="hi-IN"/>
        </w:rPr>
        <w:t xml:space="preserve"> </w:t>
      </w:r>
      <w:r>
        <w:rPr>
          <w:rStyle w:val="HeadingFont"/>
          <w:rFonts w:ascii="Arial" w:hAnsi="Arial" w:cs="Arial"/>
          <w:b/>
          <w:szCs w:val="24"/>
          <w:lang w:val="en-GB"/>
        </w:rPr>
        <w:t>and associated hardware &amp; fittings</w:t>
      </w:r>
    </w:p>
    <w:p w:rsidR="005B0836" w:rsidRDefault="005B0836"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szCs w:val="24"/>
          <w:lang w:val="en-GB"/>
        </w:rPr>
      </w:pP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bCs/>
        </w:rPr>
      </w:pPr>
      <w:r>
        <w:rPr>
          <w:rFonts w:ascii="Arial" w:hAnsi="Arial" w:cs="Arial"/>
          <w:bCs/>
          <w:sz w:val="24"/>
          <w:szCs w:val="24"/>
          <w:lang w:val="en-GB"/>
        </w:rPr>
        <w:t xml:space="preserve">2.1 Fibre Optic Cabling </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2.1.1 Required Optical Fibre Characteristics</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 xml:space="preserve">2.1.1.1  Physical Characteristics </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2.1.1.2  Attenuation</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2.1.2  Fibre Optic Cable Construction</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2.1.2.1  Transmission Line Details</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2.1.2.2  Optical Fibre Cable Link Lengths</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2.1.2.3  Optical Fibre Identification</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2.1.2.4  Buffer Tube</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2.1.2.5  Optical Fibre Strain &amp; Sag-tension chart</w:t>
      </w:r>
    </w:p>
    <w:p w:rsidR="005B0836" w:rsidRDefault="005B0836" w:rsidP="005B0836">
      <w:pPr>
        <w:tabs>
          <w:tab w:val="center" w:pos="4333"/>
          <w:tab w:val="left" w:pos="4800"/>
          <w:tab w:val="left" w:pos="5400"/>
          <w:tab w:val="left" w:pos="6000"/>
          <w:tab w:val="left" w:pos="6600"/>
          <w:tab w:val="left" w:pos="7200"/>
          <w:tab w:val="left" w:pos="7800"/>
          <w:tab w:val="left" w:pos="7920"/>
          <w:tab w:val="left" w:pos="8640"/>
        </w:tabs>
        <w:spacing w:line="360" w:lineRule="auto"/>
        <w:jc w:val="both"/>
        <w:rPr>
          <w:rFonts w:ascii="Arial" w:hAnsi="Arial" w:cs="Arial"/>
          <w:bCs/>
          <w:sz w:val="24"/>
          <w:szCs w:val="24"/>
          <w:lang w:val="en-GB"/>
        </w:rPr>
      </w:pPr>
      <w:r>
        <w:rPr>
          <w:rFonts w:ascii="Arial" w:hAnsi="Arial" w:cs="Arial"/>
          <w:bCs/>
          <w:sz w:val="24"/>
          <w:szCs w:val="24"/>
          <w:lang w:val="en-GB"/>
        </w:rPr>
        <w:t xml:space="preserve">2.1.2.6  Cable Materials </w:t>
      </w:r>
    </w:p>
    <w:p w:rsidR="005B0836" w:rsidRDefault="005B0836" w:rsidP="00A15FE0">
      <w:pPr>
        <w:tabs>
          <w:tab w:val="left" w:pos="709"/>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2.1.2.6.1 Filling Materials </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A15FE0">
        <w:rPr>
          <w:rFonts w:ascii="Arial" w:hAnsi="Arial" w:cs="Arial"/>
          <w:bCs/>
          <w:sz w:val="24"/>
          <w:szCs w:val="24"/>
          <w:lang w:val="en-GB"/>
        </w:rPr>
        <w:t xml:space="preserve">           </w:t>
      </w:r>
      <w:r>
        <w:rPr>
          <w:rFonts w:ascii="Arial" w:hAnsi="Arial" w:cs="Arial"/>
          <w:bCs/>
          <w:sz w:val="24"/>
          <w:szCs w:val="24"/>
          <w:lang w:val="en-GB"/>
        </w:rPr>
        <w:t>2.1.2.6.2 Metallic Members</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A15FE0">
        <w:rPr>
          <w:rFonts w:ascii="Arial" w:hAnsi="Arial" w:cs="Arial"/>
          <w:bCs/>
          <w:sz w:val="24"/>
          <w:szCs w:val="24"/>
          <w:lang w:val="en-GB"/>
        </w:rPr>
        <w:t xml:space="preserve">           </w:t>
      </w:r>
      <w:r>
        <w:rPr>
          <w:rFonts w:ascii="Arial" w:hAnsi="Arial" w:cs="Arial"/>
          <w:bCs/>
          <w:sz w:val="24"/>
          <w:szCs w:val="24"/>
          <w:lang w:val="en-GB"/>
        </w:rPr>
        <w:t>2.1.2.6.3 Marking, Packaging and Shipping</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2.1.2.7 OPGW cable installation requirements  </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2.1.2.8 Optical Ground Wire (OPGW) </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2.1.2.8.1 Central Fibre Optic Unit</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2.1.2.8.2 Basic Construction</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2.1.2.8.3 Breaking Strength</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2.1.2.8.4 Electrical and Mechanical Requirements</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2.1.2.8.5 Operating conditions</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lastRenderedPageBreak/>
        <w:t xml:space="preserve">           </w:t>
      </w:r>
      <w:r w:rsidR="005B0836">
        <w:rPr>
          <w:rFonts w:ascii="Arial" w:hAnsi="Arial" w:cs="Arial"/>
          <w:bCs/>
          <w:sz w:val="24"/>
          <w:szCs w:val="24"/>
          <w:lang w:val="en-GB"/>
        </w:rPr>
        <w:t>2.1.2.8.6 Installation</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2.1.2.8.7 Installation Hardware</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2.1.3 Fibre Optic Splice Enclosures (Joint Box)</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2.1.3.1 Optical Fibre Splices</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2.1.4 Fibre Optic Approach Cables</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2.1.4.1 Basic Construction</w:t>
      </w:r>
      <w:r w:rsidR="005B0836">
        <w:rPr>
          <w:rFonts w:ascii="Arial" w:hAnsi="Arial" w:cs="Arial"/>
          <w:bCs/>
          <w:sz w:val="24"/>
          <w:szCs w:val="24"/>
          <w:lang w:val="en-GB"/>
        </w:rPr>
        <w:tab/>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2.1.4.2 Jacket Construction &amp; Material</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2.1.4.3 Optical, Electrical and Mechanical Requirements</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2.1.5 Installation of Approach Cable</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2.1.6 Optical Fibre Termination and Splicing</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2.1.6.1 Fibre Optic Distribution Panel</w:t>
      </w:r>
    </w:p>
    <w:p w:rsidR="005B0836"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w:t>
      </w:r>
      <w:r w:rsidR="005B0836">
        <w:rPr>
          <w:rFonts w:ascii="Arial" w:hAnsi="Arial" w:cs="Arial"/>
          <w:bCs/>
          <w:sz w:val="24"/>
          <w:szCs w:val="24"/>
          <w:lang w:val="en-GB"/>
        </w:rPr>
        <w:t>2.1.6.2 Optical Fibre Connectors</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2.1.7 Service Loops</w:t>
      </w:r>
    </w:p>
    <w:p w:rsidR="005B0836"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2.1.8 Methodology for Installation and Termination</w:t>
      </w:r>
    </w:p>
    <w:p w:rsidR="007F5C53" w:rsidRDefault="005B0836"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2.1.9 Cable Raceways</w:t>
      </w:r>
    </w:p>
    <w:p w:rsidR="00A15FE0"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2.2  Type testing and FAT</w:t>
      </w:r>
    </w:p>
    <w:p w:rsidR="00A15FE0"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Cs/>
          <w:sz w:val="24"/>
          <w:szCs w:val="24"/>
          <w:lang w:val="en-GB"/>
        </w:rPr>
      </w:pPr>
      <w:r>
        <w:rPr>
          <w:rFonts w:ascii="Arial" w:hAnsi="Arial" w:cs="Arial"/>
          <w:bCs/>
          <w:sz w:val="24"/>
          <w:szCs w:val="24"/>
          <w:lang w:val="en-GB"/>
        </w:rPr>
        <w:t xml:space="preserve">           2.2.1 Type testing</w:t>
      </w:r>
    </w:p>
    <w:p w:rsidR="00A15FE0" w:rsidRPr="003E3AC8" w:rsidRDefault="00A15FE0" w:rsidP="00A15FE0">
      <w:pPr>
        <w:tabs>
          <w:tab w:val="center" w:pos="4333"/>
          <w:tab w:val="left" w:pos="4800"/>
          <w:tab w:val="left" w:pos="5400"/>
          <w:tab w:val="left" w:pos="6000"/>
          <w:tab w:val="left" w:pos="6600"/>
          <w:tab w:val="left" w:pos="7200"/>
          <w:tab w:val="left" w:pos="7800"/>
          <w:tab w:val="left" w:pos="7920"/>
          <w:tab w:val="left" w:pos="8640"/>
        </w:tabs>
        <w:jc w:val="both"/>
        <w:rPr>
          <w:rFonts w:ascii="Arial" w:hAnsi="Arial" w:cs="Arial"/>
          <w:b/>
          <w:bCs/>
          <w:sz w:val="24"/>
          <w:szCs w:val="24"/>
          <w:lang w:val="en-GB"/>
        </w:rPr>
      </w:pPr>
      <w:r>
        <w:rPr>
          <w:rFonts w:ascii="Arial" w:hAnsi="Arial" w:cs="Arial"/>
          <w:bCs/>
          <w:sz w:val="24"/>
          <w:szCs w:val="24"/>
          <w:lang w:val="en-GB"/>
        </w:rPr>
        <w:tab/>
      </w:r>
    </w:p>
    <w:p w:rsidR="003E3AC8" w:rsidRDefault="007F5C53" w:rsidP="007F5C53">
      <w:pPr>
        <w:rPr>
          <w:rFonts w:ascii="Arial" w:hAnsi="Arial" w:cs="Arial"/>
          <w:b/>
          <w:sz w:val="24"/>
          <w:szCs w:val="24"/>
        </w:rPr>
      </w:pPr>
      <w:r>
        <w:rPr>
          <w:rFonts w:ascii="Arial" w:hAnsi="Arial" w:cs="Arial"/>
          <w:b/>
          <w:sz w:val="24"/>
          <w:szCs w:val="24"/>
        </w:rPr>
        <w:t xml:space="preserve">3. </w:t>
      </w:r>
      <w:r>
        <w:rPr>
          <w:rFonts w:ascii="Arial" w:hAnsi="Arial" w:cs="Arial"/>
          <w:b/>
          <w:bCs/>
          <w:sz w:val="24"/>
          <w:szCs w:val="24"/>
          <w:lang w:val="en-GB"/>
        </w:rPr>
        <w:t xml:space="preserve"> </w:t>
      </w:r>
      <w:r>
        <w:rPr>
          <w:rFonts w:ascii="Arial" w:hAnsi="Arial" w:cs="Arial"/>
          <w:b/>
          <w:bCs/>
          <w:sz w:val="24"/>
          <w:szCs w:val="24"/>
          <w:lang w:val="en-GB"/>
        </w:rPr>
        <w:tab/>
      </w:r>
      <w:r w:rsidRPr="007F5C53">
        <w:rPr>
          <w:rFonts w:ascii="Arial" w:hAnsi="Arial" w:cs="Arial"/>
          <w:b/>
          <w:sz w:val="24"/>
          <w:szCs w:val="24"/>
        </w:rPr>
        <w:t>Optic Fibre Equipment and  Network Configuration</w:t>
      </w:r>
    </w:p>
    <w:p w:rsidR="00976285" w:rsidRPr="00976285" w:rsidRDefault="00976285" w:rsidP="00976285">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szCs w:val="24"/>
        </w:rPr>
      </w:pPr>
      <w:r>
        <w:rPr>
          <w:rFonts w:ascii="Arial" w:hAnsi="Arial" w:cs="Arial"/>
          <w:sz w:val="24"/>
        </w:rPr>
        <w:t xml:space="preserve">3.1 </w:t>
      </w:r>
      <w:r w:rsidRPr="00976285">
        <w:rPr>
          <w:rFonts w:ascii="Arial" w:hAnsi="Arial" w:cs="Arial"/>
          <w:sz w:val="24"/>
        </w:rPr>
        <w:t>Introduction</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976285" w:rsidRP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rPr>
      </w:pPr>
      <w:r>
        <w:rPr>
          <w:rStyle w:val="HeadingFont"/>
          <w:b w:val="0"/>
          <w:bCs/>
        </w:rPr>
        <w:t xml:space="preserve">3.2 </w:t>
      </w:r>
      <w:r w:rsidRPr="00976285">
        <w:rPr>
          <w:rStyle w:val="HeadingFont"/>
          <w:b w:val="0"/>
          <w:bCs/>
        </w:rPr>
        <w:t>General Network Characteristics</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976285" w:rsidRDefault="00976285" w:rsidP="00976285">
      <w:pPr>
        <w:pStyle w:val="ListParagraph"/>
        <w:tabs>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r>
        <w:rPr>
          <w:rStyle w:val="HeadingFont"/>
          <w:b w:val="0"/>
          <w:bCs/>
        </w:rPr>
        <w:t>3.2.1 Description</w:t>
      </w:r>
    </w:p>
    <w:p w:rsidR="00976285" w:rsidRDefault="00976285" w:rsidP="00976285">
      <w:pPr>
        <w:pStyle w:val="ListParagraph"/>
        <w:tabs>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r>
        <w:rPr>
          <w:rStyle w:val="HeadingFont"/>
          <w:b w:val="0"/>
          <w:bCs/>
        </w:rPr>
        <w:t>3.2.2 Functional Requirement</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976285" w:rsidRDefault="00976285" w:rsidP="00976285">
      <w:pPr>
        <w:pStyle w:val="ListParagraph"/>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r>
        <w:rPr>
          <w:rStyle w:val="HeadingFont"/>
          <w:b w:val="0"/>
          <w:bCs/>
        </w:rPr>
        <w:t xml:space="preserve">3.2.3  </w:t>
      </w:r>
      <w:r>
        <w:rPr>
          <w:rFonts w:ascii="Arial" w:hAnsi="Arial" w:cs="Arial"/>
          <w:sz w:val="24"/>
        </w:rPr>
        <w:t>General Systems Requirements</w:t>
      </w:r>
    </w:p>
    <w:p w:rsidR="00976285" w:rsidRDefault="00976285" w:rsidP="00976285">
      <w:p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976285" w:rsidRDefault="00976285" w:rsidP="00976285">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rPr>
      </w:pPr>
      <w:r>
        <w:rPr>
          <w:rFonts w:ascii="Arial" w:hAnsi="Arial" w:cs="Arial"/>
          <w:sz w:val="24"/>
        </w:rPr>
        <w:t xml:space="preserve">System Synchronisation </w:t>
      </w:r>
    </w:p>
    <w:p w:rsidR="00976285" w:rsidRDefault="00976285" w:rsidP="00976285">
      <w:pPr>
        <w:pStyle w:val="ListParagraph"/>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p>
    <w:p w:rsidR="00976285" w:rsidRDefault="00976285" w:rsidP="00976285">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rPr>
      </w:pPr>
      <w:r>
        <w:rPr>
          <w:rFonts w:ascii="Arial" w:hAnsi="Arial" w:cs="Arial"/>
          <w:sz w:val="24"/>
        </w:rPr>
        <w:t>System maintainability</w:t>
      </w:r>
    </w:p>
    <w:p w:rsidR="00976285" w:rsidRDefault="00976285" w:rsidP="00976285">
      <w:pPr>
        <w:pStyle w:val="ListParagraph"/>
        <w:spacing w:after="0" w:line="240" w:lineRule="auto"/>
        <w:ind w:left="0"/>
        <w:rPr>
          <w:rFonts w:ascii="Arial" w:hAnsi="Arial" w:cs="Arial"/>
          <w:sz w:val="24"/>
        </w:rPr>
      </w:pPr>
    </w:p>
    <w:p w:rsidR="00976285" w:rsidRDefault="00976285" w:rsidP="00976285">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rPr>
      </w:pPr>
      <w:r>
        <w:rPr>
          <w:rStyle w:val="HeadingFont"/>
          <w:b w:val="0"/>
          <w:bCs/>
        </w:rPr>
        <w:t>System Upgradability and Expandability</w:t>
      </w:r>
    </w:p>
    <w:p w:rsidR="00976285" w:rsidRDefault="00976285" w:rsidP="00976285">
      <w:pPr>
        <w:pStyle w:val="ListParagraph"/>
        <w:spacing w:after="0" w:line="240" w:lineRule="auto"/>
        <w:ind w:left="0"/>
        <w:rPr>
          <w:szCs w:val="24"/>
        </w:rPr>
      </w:pPr>
    </w:p>
    <w:p w:rsidR="00976285" w:rsidRDefault="00976285" w:rsidP="00976285">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rPr>
      </w:pPr>
      <w:r>
        <w:rPr>
          <w:rFonts w:ascii="Arial" w:hAnsi="Arial" w:cs="Arial"/>
          <w:sz w:val="24"/>
        </w:rPr>
        <w:t xml:space="preserve"> </w:t>
      </w:r>
      <w:r>
        <w:rPr>
          <w:rStyle w:val="HeadingFont"/>
          <w:b w:val="0"/>
          <w:bCs/>
        </w:rPr>
        <w:t>Equipment Availability</w:t>
      </w:r>
    </w:p>
    <w:p w:rsidR="00976285" w:rsidRDefault="00976285" w:rsidP="00976285">
      <w:pPr>
        <w:pStyle w:val="ListParagraph"/>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p>
    <w:p w:rsidR="00976285" w:rsidRDefault="00976285" w:rsidP="00976285">
      <w:pPr>
        <w:pStyle w:val="ListParagraph"/>
        <w:numPr>
          <w:ilvl w:val="2"/>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rPr>
      </w:pPr>
      <w:r>
        <w:rPr>
          <w:rStyle w:val="HeadingFont"/>
          <w:b w:val="0"/>
          <w:bCs/>
        </w:rPr>
        <w:t xml:space="preserve"> General Equipment Characteristics</w:t>
      </w:r>
    </w:p>
    <w:p w:rsidR="00976285" w:rsidRDefault="00976285" w:rsidP="00976285">
      <w:pPr>
        <w:pStyle w:val="ListParagraph"/>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bCs/>
        </w:rPr>
      </w:pPr>
    </w:p>
    <w:p w:rsidR="00976285" w:rsidRDefault="00976285" w:rsidP="00976285">
      <w:pPr>
        <w:pStyle w:val="ListParagraph"/>
        <w:numPr>
          <w:ilvl w:val="3"/>
          <w:numId w:val="0"/>
        </w:numPr>
        <w:tabs>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Revision Levels and Modifications</w:t>
      </w:r>
    </w:p>
    <w:p w:rsidR="00976285" w:rsidRDefault="00976285" w:rsidP="00976285">
      <w:pPr>
        <w:pStyle w:val="ListParagraph"/>
        <w:tabs>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bCs/>
        </w:rPr>
      </w:pPr>
    </w:p>
    <w:p w:rsidR="00976285" w:rsidRDefault="00976285" w:rsidP="00976285">
      <w:pPr>
        <w:pStyle w:val="ListParagraph"/>
        <w:numPr>
          <w:ilvl w:val="3"/>
          <w:numId w:val="0"/>
        </w:numPr>
        <w:tabs>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lastRenderedPageBreak/>
        <w:t>Equipment Capacities</w:t>
      </w:r>
    </w:p>
    <w:p w:rsidR="00976285" w:rsidRDefault="00976285" w:rsidP="00976285">
      <w:pPr>
        <w:pStyle w:val="ListParagraph"/>
        <w:spacing w:after="0" w:line="240" w:lineRule="auto"/>
        <w:ind w:left="0"/>
        <w:rPr>
          <w:rStyle w:val="HeadingFont"/>
          <w:b w:val="0"/>
          <w:bCs/>
        </w:rPr>
      </w:pPr>
    </w:p>
    <w:p w:rsidR="00976285" w:rsidRDefault="00976285" w:rsidP="00976285">
      <w:pPr>
        <w:pStyle w:val="ListParagraph"/>
        <w:numPr>
          <w:ilvl w:val="3"/>
          <w:numId w:val="0"/>
        </w:numPr>
        <w:tabs>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Redundancy Requirements &amp; Protection Scheme</w:t>
      </w:r>
    </w:p>
    <w:p w:rsidR="00976285" w:rsidRDefault="00976285" w:rsidP="00976285">
      <w:pPr>
        <w:pStyle w:val="ListParagraph"/>
        <w:spacing w:after="0" w:line="240" w:lineRule="auto"/>
        <w:ind w:left="0"/>
        <w:rPr>
          <w:rStyle w:val="HeadingFont"/>
          <w:b w:val="0"/>
          <w:bCs/>
        </w:rPr>
      </w:pPr>
    </w:p>
    <w:p w:rsidR="00976285" w:rsidRDefault="00976285" w:rsidP="00976285">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Lost Signal Recovery</w:t>
      </w:r>
    </w:p>
    <w:p w:rsidR="00976285" w:rsidRDefault="00976285" w:rsidP="00976285">
      <w:pPr>
        <w:pStyle w:val="ListParagraph"/>
        <w:spacing w:after="0" w:line="240" w:lineRule="auto"/>
        <w:ind w:left="0"/>
        <w:rPr>
          <w:szCs w:val="24"/>
        </w:rPr>
      </w:pPr>
    </w:p>
    <w:p w:rsidR="00976285" w:rsidRDefault="00976285" w:rsidP="00976285">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rPr>
      </w:pPr>
      <w:r>
        <w:rPr>
          <w:rStyle w:val="HeadingFont"/>
          <w:b w:val="0"/>
          <w:bCs/>
        </w:rPr>
        <w:t>Equipment Lifespan</w:t>
      </w:r>
    </w:p>
    <w:p w:rsidR="00976285" w:rsidRDefault="00976285" w:rsidP="00976285">
      <w:pPr>
        <w:pStyle w:val="ListParagraph"/>
        <w:spacing w:after="0" w:line="240" w:lineRule="auto"/>
        <w:ind w:left="0"/>
        <w:rPr>
          <w:rStyle w:val="HeadingFont"/>
          <w:b w:val="0"/>
          <w:bCs/>
        </w:rPr>
      </w:pPr>
    </w:p>
    <w:p w:rsidR="00976285" w:rsidRDefault="00976285" w:rsidP="00976285">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rPr>
        <w:t>General Site Considerations</w:t>
      </w:r>
    </w:p>
    <w:p w:rsidR="00976285" w:rsidRDefault="00976285" w:rsidP="00976285">
      <w:pPr>
        <w:pStyle w:val="ListParagraph"/>
        <w:spacing w:after="0" w:line="240" w:lineRule="auto"/>
        <w:ind w:left="0"/>
        <w:rPr>
          <w:rStyle w:val="HeadingFont"/>
          <w:b w:val="0"/>
          <w:bCs/>
        </w:rPr>
      </w:pPr>
    </w:p>
    <w:p w:rsidR="00976285" w:rsidRDefault="00976285" w:rsidP="00976285">
      <w:pPr>
        <w:pStyle w:val="ListParagraph"/>
        <w:numPr>
          <w:ilvl w:val="2"/>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Fibre Optic Link Lengths</w:t>
      </w:r>
    </w:p>
    <w:p w:rsidR="00976285" w:rsidRDefault="00976285" w:rsidP="00976285">
      <w:pPr>
        <w:pStyle w:val="ListParagraph"/>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bCs/>
        </w:rPr>
      </w:pPr>
    </w:p>
    <w:p w:rsidR="00976285" w:rsidRDefault="00976285" w:rsidP="00976285">
      <w:pPr>
        <w:pStyle w:val="ListParagraph"/>
        <w:numPr>
          <w:ilvl w:val="1"/>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Fibre Optic Transmission System</w:t>
      </w:r>
    </w:p>
    <w:p w:rsidR="00976285" w:rsidRDefault="00976285" w:rsidP="00976285">
      <w:pPr>
        <w:pStyle w:val="ListParagraph"/>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bCs/>
        </w:rPr>
      </w:pPr>
    </w:p>
    <w:p w:rsidR="00976285"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szCs w:val="24"/>
        </w:rPr>
      </w:pPr>
      <w:r>
        <w:rPr>
          <w:rStyle w:val="HeadingFont"/>
          <w:b w:val="0"/>
          <w:bCs/>
        </w:rPr>
        <w:t>3</w:t>
      </w:r>
      <w:r w:rsidR="00976285">
        <w:rPr>
          <w:rStyle w:val="HeadingFont"/>
          <w:b w:val="0"/>
          <w:bCs/>
        </w:rPr>
        <w:t xml:space="preserve">.3.1 </w:t>
      </w:r>
      <w:r w:rsidR="00976285">
        <w:rPr>
          <w:rFonts w:ascii="Arial" w:hAnsi="Arial" w:cs="Arial"/>
          <w:sz w:val="24"/>
        </w:rPr>
        <w:t>SDH Equipment</w:t>
      </w:r>
    </w:p>
    <w:p w:rsidR="00976285" w:rsidRDefault="00976285" w:rsidP="00976285">
      <w:pPr>
        <w:pStyle w:val="ListParagraph"/>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rPr>
      </w:pPr>
    </w:p>
    <w:p w:rsidR="00976285"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bCs/>
        </w:rPr>
      </w:pPr>
      <w:r>
        <w:rPr>
          <w:rFonts w:ascii="Arial" w:hAnsi="Arial" w:cs="Arial"/>
          <w:sz w:val="24"/>
        </w:rPr>
        <w:tab/>
      </w:r>
      <w:r>
        <w:rPr>
          <w:rFonts w:ascii="Arial" w:hAnsi="Arial" w:cs="Arial"/>
          <w:sz w:val="24"/>
        </w:rPr>
        <w:tab/>
      </w:r>
      <w:r>
        <w:rPr>
          <w:rFonts w:ascii="Arial" w:hAnsi="Arial" w:cs="Arial"/>
          <w:sz w:val="24"/>
        </w:rPr>
        <w:tab/>
        <w:t>3</w:t>
      </w:r>
      <w:r w:rsidR="00976285">
        <w:rPr>
          <w:rFonts w:ascii="Arial" w:hAnsi="Arial" w:cs="Arial"/>
          <w:sz w:val="24"/>
        </w:rPr>
        <w:t>.3.1.1</w:t>
      </w:r>
      <w:r w:rsidR="00976285">
        <w:rPr>
          <w:rStyle w:val="HeadingFont"/>
          <w:b w:val="0"/>
          <w:bCs/>
        </w:rPr>
        <w:t xml:space="preserve"> Functional Requirement</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szCs w:val="24"/>
        </w:rPr>
      </w:pPr>
    </w:p>
    <w:p w:rsidR="00976285"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rPr>
      </w:pPr>
      <w:r>
        <w:rPr>
          <w:rFonts w:ascii="Arial" w:hAnsi="Arial" w:cs="Arial"/>
          <w:sz w:val="24"/>
        </w:rPr>
        <w:tab/>
      </w:r>
      <w:r>
        <w:rPr>
          <w:rFonts w:ascii="Arial" w:hAnsi="Arial" w:cs="Arial"/>
          <w:sz w:val="24"/>
        </w:rPr>
        <w:tab/>
      </w:r>
      <w:r>
        <w:rPr>
          <w:rFonts w:ascii="Arial" w:hAnsi="Arial" w:cs="Arial"/>
          <w:sz w:val="24"/>
        </w:rPr>
        <w:tab/>
        <w:t>3</w:t>
      </w:r>
      <w:r w:rsidR="00976285">
        <w:rPr>
          <w:rFonts w:ascii="Arial" w:hAnsi="Arial" w:cs="Arial"/>
          <w:sz w:val="24"/>
        </w:rPr>
        <w:t>.3.1.2</w:t>
      </w:r>
      <w:r w:rsidR="00976285">
        <w:rPr>
          <w:rStyle w:val="HeadingFont"/>
          <w:b w:val="0"/>
          <w:bCs/>
        </w:rPr>
        <w:t xml:space="preserve"> Redundancy and Protection</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bCs/>
        </w:rPr>
      </w:pPr>
    </w:p>
    <w:p w:rsidR="00976285"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bCs/>
        </w:rPr>
      </w:pPr>
      <w:r>
        <w:rPr>
          <w:rStyle w:val="HeadingFont"/>
          <w:b w:val="0"/>
          <w:bCs/>
        </w:rPr>
        <w:tab/>
      </w:r>
      <w:r>
        <w:rPr>
          <w:rStyle w:val="HeadingFont"/>
          <w:b w:val="0"/>
          <w:bCs/>
        </w:rPr>
        <w:tab/>
      </w:r>
      <w:r>
        <w:rPr>
          <w:rStyle w:val="HeadingFont"/>
          <w:b w:val="0"/>
          <w:bCs/>
        </w:rPr>
        <w:tab/>
        <w:t>3</w:t>
      </w:r>
      <w:r w:rsidR="00976285">
        <w:rPr>
          <w:rStyle w:val="HeadingFont"/>
          <w:b w:val="0"/>
          <w:bCs/>
        </w:rPr>
        <w:t>.3.1.3 Service Channel</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szCs w:val="24"/>
        </w:rPr>
      </w:pPr>
    </w:p>
    <w:p w:rsidR="00976285"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r>
        <w:rPr>
          <w:rStyle w:val="HeadingFont"/>
          <w:b w:val="0"/>
          <w:bCs/>
        </w:rPr>
        <w:tab/>
      </w:r>
      <w:r>
        <w:rPr>
          <w:rStyle w:val="HeadingFont"/>
          <w:b w:val="0"/>
          <w:bCs/>
        </w:rPr>
        <w:tab/>
      </w:r>
      <w:r>
        <w:rPr>
          <w:rStyle w:val="HeadingFont"/>
          <w:b w:val="0"/>
          <w:bCs/>
        </w:rPr>
        <w:tab/>
        <w:t>3</w:t>
      </w:r>
      <w:r w:rsidR="00976285">
        <w:rPr>
          <w:rStyle w:val="HeadingFont"/>
          <w:b w:val="0"/>
          <w:bCs/>
        </w:rPr>
        <w:t>.3.1.4 Supervision and Alarms</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976285"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r>
        <w:rPr>
          <w:rStyle w:val="HeadingFont"/>
          <w:b w:val="0"/>
          <w:bCs/>
        </w:rPr>
        <w:tab/>
      </w:r>
      <w:r>
        <w:rPr>
          <w:rStyle w:val="HeadingFont"/>
          <w:b w:val="0"/>
          <w:bCs/>
        </w:rPr>
        <w:tab/>
      </w:r>
      <w:r>
        <w:rPr>
          <w:rStyle w:val="HeadingFont"/>
          <w:b w:val="0"/>
          <w:bCs/>
        </w:rPr>
        <w:tab/>
        <w:t>3</w:t>
      </w:r>
      <w:r w:rsidR="00976285">
        <w:rPr>
          <w:rStyle w:val="HeadingFont"/>
          <w:b w:val="0"/>
          <w:bCs/>
        </w:rPr>
        <w:t>.3.1.5 Synchronisation</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976285" w:rsidRDefault="00732A8D" w:rsidP="00976285">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rPr>
      </w:pPr>
      <w:r>
        <w:rPr>
          <w:rStyle w:val="HeadingFont"/>
          <w:b w:val="0"/>
          <w:bCs/>
        </w:rPr>
        <w:tab/>
      </w:r>
      <w:r>
        <w:rPr>
          <w:rStyle w:val="HeadingFont"/>
          <w:b w:val="0"/>
          <w:bCs/>
        </w:rPr>
        <w:tab/>
      </w:r>
      <w:r>
        <w:rPr>
          <w:rStyle w:val="HeadingFont"/>
          <w:b w:val="0"/>
          <w:bCs/>
        </w:rPr>
        <w:tab/>
        <w:t>3</w:t>
      </w:r>
      <w:r w:rsidR="00976285">
        <w:rPr>
          <w:rStyle w:val="HeadingFont"/>
          <w:b w:val="0"/>
          <w:bCs/>
        </w:rPr>
        <w:t>.3.1.6 Electrical and Optical  I/O Characteristics and General Parameters</w:t>
      </w:r>
      <w:r w:rsidR="00976285">
        <w:rPr>
          <w:rStyle w:val="HeadingFont"/>
          <w:b w:val="0"/>
          <w:bCs/>
        </w:rPr>
        <w:fldChar w:fldCharType="begin"/>
      </w:r>
      <w:r w:rsidR="00976285">
        <w:rPr>
          <w:rStyle w:val="HeadingFont"/>
          <w:b w:val="0"/>
          <w:bCs/>
        </w:rPr>
        <w:instrText>tc \l4 "2.2.1.6 Electrical and Optical  I/O Characteristics and General Parameters</w:instrText>
      </w:r>
      <w:r w:rsidR="00976285">
        <w:rPr>
          <w:rStyle w:val="HeadingFont"/>
          <w:b w:val="0"/>
          <w:bCs/>
        </w:rPr>
        <w:fldChar w:fldCharType="end"/>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976285"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r>
        <w:rPr>
          <w:rStyle w:val="HeadingFont"/>
          <w:b w:val="0"/>
          <w:bCs/>
        </w:rPr>
        <w:t>3</w:t>
      </w:r>
      <w:r w:rsidR="00976285">
        <w:rPr>
          <w:rStyle w:val="HeadingFont"/>
          <w:b w:val="0"/>
          <w:bCs/>
        </w:rPr>
        <w:t>.3.2</w:t>
      </w:r>
      <w:r w:rsidR="00976285">
        <w:rPr>
          <w:rStyle w:val="HeadingFont"/>
          <w:b w:val="0"/>
          <w:bCs/>
        </w:rPr>
        <w:tab/>
        <w:t xml:space="preserve"> Optical Link Performance Requirements</w:t>
      </w:r>
    </w:p>
    <w:p w:rsidR="00976285" w:rsidRDefault="00976285" w:rsidP="00976285">
      <w:pPr>
        <w:tabs>
          <w:tab w:val="left" w:pos="600"/>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976285"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rPr>
      </w:pPr>
      <w:r>
        <w:rPr>
          <w:rStyle w:val="HeadingFont"/>
          <w:b w:val="0"/>
          <w:bCs/>
        </w:rPr>
        <w:tab/>
      </w:r>
      <w:r>
        <w:rPr>
          <w:rStyle w:val="HeadingFont"/>
          <w:b w:val="0"/>
          <w:bCs/>
        </w:rPr>
        <w:tab/>
      </w:r>
      <w:r>
        <w:rPr>
          <w:rStyle w:val="HeadingFont"/>
          <w:b w:val="0"/>
          <w:bCs/>
        </w:rPr>
        <w:tab/>
        <w:t>3</w:t>
      </w:r>
      <w:r w:rsidR="00976285">
        <w:rPr>
          <w:rStyle w:val="HeadingFont"/>
          <w:b w:val="0"/>
          <w:bCs/>
        </w:rPr>
        <w:t>.3.2.1 Link Budget Calculations</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bCs/>
        </w:rPr>
      </w:pPr>
    </w:p>
    <w:p w:rsidR="00976285" w:rsidRDefault="00976285" w:rsidP="00976285">
      <w:pPr>
        <w:pStyle w:val="ListParagraph"/>
        <w:numPr>
          <w:ilvl w:val="3"/>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szCs w:val="24"/>
        </w:rPr>
      </w:pPr>
      <w:r>
        <w:rPr>
          <w:rStyle w:val="HeadingFont"/>
          <w:b w:val="0"/>
          <w:bCs/>
        </w:rPr>
        <w:t>Link Performance</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976285" w:rsidRDefault="004715B4" w:rsidP="00976285">
      <w:pPr>
        <w:tabs>
          <w:tab w:val="left" w:pos="600"/>
          <w:tab w:val="left" w:pos="810"/>
          <w:tab w:val="left" w:pos="1800"/>
          <w:tab w:val="left" w:pos="2400"/>
          <w:tab w:val="left" w:pos="261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r>
        <w:rPr>
          <w:rStyle w:val="HeadingFont"/>
          <w:b w:val="0"/>
          <w:bCs/>
        </w:rPr>
        <w:tab/>
      </w:r>
      <w:r>
        <w:rPr>
          <w:rStyle w:val="HeadingFont"/>
          <w:b w:val="0"/>
          <w:bCs/>
        </w:rPr>
        <w:tab/>
      </w:r>
      <w:r>
        <w:rPr>
          <w:rStyle w:val="HeadingFont"/>
          <w:b w:val="0"/>
          <w:bCs/>
        </w:rPr>
        <w:tab/>
      </w:r>
      <w:r w:rsidR="00732A8D">
        <w:rPr>
          <w:rStyle w:val="HeadingFont"/>
          <w:b w:val="0"/>
          <w:bCs/>
        </w:rPr>
        <w:t>3</w:t>
      </w:r>
      <w:r w:rsidR="00976285">
        <w:rPr>
          <w:rStyle w:val="HeadingFont"/>
          <w:b w:val="0"/>
          <w:bCs/>
        </w:rPr>
        <w:t>.3.2.3 FODP to SDH Equipment</w:t>
      </w:r>
    </w:p>
    <w:p w:rsidR="00976285" w:rsidRDefault="00976285"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center"/>
        <w:rPr>
          <w:rFonts w:ascii="Arial" w:hAnsi="Arial" w:cs="Arial"/>
          <w:sz w:val="24"/>
        </w:rPr>
      </w:pPr>
    </w:p>
    <w:p w:rsidR="00976285" w:rsidRPr="004715B4"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b/>
          <w:sz w:val="24"/>
          <w:lang w:val="en-GB"/>
        </w:rPr>
      </w:pPr>
      <w:r w:rsidRPr="004715B4">
        <w:rPr>
          <w:rFonts w:ascii="Arial" w:hAnsi="Arial" w:cs="Arial"/>
          <w:b/>
          <w:sz w:val="24"/>
          <w:lang w:val="en-GB"/>
        </w:rPr>
        <w:t>3</w:t>
      </w:r>
      <w:r w:rsidR="00976285" w:rsidRPr="004715B4">
        <w:rPr>
          <w:rFonts w:ascii="Arial" w:hAnsi="Arial" w:cs="Arial"/>
          <w:b/>
          <w:sz w:val="24"/>
          <w:lang w:val="en-GB"/>
        </w:rPr>
        <w:t>.4</w:t>
      </w:r>
      <w:r w:rsidR="00976285" w:rsidRPr="004715B4">
        <w:rPr>
          <w:rFonts w:ascii="Arial" w:hAnsi="Arial" w:cs="Arial"/>
          <w:b/>
          <w:sz w:val="24"/>
          <w:lang w:val="en-GB"/>
        </w:rPr>
        <w:tab/>
        <w:t xml:space="preserve"> Termination Equipment Subsystem</w:t>
      </w:r>
    </w:p>
    <w:p w:rsidR="00976285" w:rsidRDefault="00976285" w:rsidP="00976285">
      <w:pPr>
        <w:pStyle w:val="Title"/>
        <w:jc w:val="left"/>
        <w:rPr>
          <w:rFonts w:ascii="Arial" w:hAnsi="Arial" w:cs="Arial"/>
          <w:b w:val="0"/>
          <w:bCs w:val="0"/>
          <w:sz w:val="24"/>
          <w:szCs w:val="24"/>
        </w:rPr>
      </w:pPr>
    </w:p>
    <w:p w:rsidR="00976285" w:rsidRDefault="00976285" w:rsidP="00976285">
      <w:pPr>
        <w:pStyle w:val="Title"/>
        <w:numPr>
          <w:ilvl w:val="2"/>
          <w:numId w:val="0"/>
        </w:numPr>
        <w:tabs>
          <w:tab w:val="left" w:pos="810"/>
        </w:tabs>
        <w:jc w:val="left"/>
        <w:rPr>
          <w:rFonts w:ascii="Arial" w:hAnsi="Arial" w:cs="Arial"/>
          <w:sz w:val="24"/>
          <w:szCs w:val="24"/>
        </w:rPr>
      </w:pPr>
      <w:r>
        <w:rPr>
          <w:rStyle w:val="HeadingFont"/>
          <w:szCs w:val="24"/>
        </w:rPr>
        <w:t>Functional Description</w:t>
      </w:r>
    </w:p>
    <w:p w:rsidR="00976285" w:rsidRDefault="00976285" w:rsidP="00976285">
      <w:pPr>
        <w:pStyle w:val="Title"/>
        <w:jc w:val="left"/>
        <w:rPr>
          <w:rFonts w:ascii="Arial" w:hAnsi="Arial" w:cs="Arial"/>
          <w:sz w:val="24"/>
          <w:szCs w:val="24"/>
        </w:rPr>
      </w:pPr>
    </w:p>
    <w:p w:rsidR="00976285" w:rsidRDefault="00976285" w:rsidP="00976285">
      <w:pPr>
        <w:pStyle w:val="Title"/>
        <w:numPr>
          <w:ilvl w:val="2"/>
          <w:numId w:val="0"/>
        </w:numPr>
        <w:jc w:val="left"/>
        <w:rPr>
          <w:rFonts w:ascii="Arial" w:hAnsi="Arial" w:cs="Arial"/>
          <w:b w:val="0"/>
          <w:sz w:val="24"/>
          <w:szCs w:val="24"/>
        </w:rPr>
      </w:pPr>
      <w:r>
        <w:rPr>
          <w:rStyle w:val="HeadingFont"/>
          <w:szCs w:val="24"/>
        </w:rPr>
        <w:t>First Order (Primary) Multiplexing</w:t>
      </w:r>
    </w:p>
    <w:p w:rsidR="00976285" w:rsidRDefault="00976285" w:rsidP="00976285">
      <w:pPr>
        <w:pStyle w:val="Title"/>
        <w:jc w:val="left"/>
        <w:rPr>
          <w:rFonts w:ascii="Arial" w:hAnsi="Arial" w:cs="Arial"/>
          <w:b w:val="0"/>
          <w:sz w:val="24"/>
          <w:szCs w:val="24"/>
        </w:rPr>
      </w:pPr>
    </w:p>
    <w:p w:rsidR="00976285" w:rsidRDefault="00976285" w:rsidP="00976285">
      <w:pPr>
        <w:pStyle w:val="Title"/>
        <w:numPr>
          <w:ilvl w:val="3"/>
          <w:numId w:val="0"/>
        </w:numPr>
        <w:tabs>
          <w:tab w:val="left" w:pos="810"/>
        </w:tabs>
        <w:jc w:val="left"/>
        <w:rPr>
          <w:rFonts w:ascii="Arial" w:hAnsi="Arial" w:cs="Arial"/>
          <w:b w:val="0"/>
          <w:sz w:val="24"/>
          <w:szCs w:val="24"/>
        </w:rPr>
      </w:pPr>
      <w:r>
        <w:rPr>
          <w:rStyle w:val="HeadingFont"/>
          <w:szCs w:val="24"/>
        </w:rPr>
        <w:t>Drop &amp; Insert Primary Multiplexing</w:t>
      </w:r>
    </w:p>
    <w:p w:rsidR="00976285" w:rsidRDefault="00976285" w:rsidP="00976285">
      <w:pPr>
        <w:pStyle w:val="Title"/>
        <w:jc w:val="left"/>
        <w:rPr>
          <w:rFonts w:ascii="Arial" w:hAnsi="Arial" w:cs="Arial"/>
          <w:b w:val="0"/>
          <w:sz w:val="24"/>
          <w:szCs w:val="24"/>
        </w:rPr>
      </w:pPr>
    </w:p>
    <w:p w:rsidR="00976285" w:rsidRDefault="00976285" w:rsidP="00976285">
      <w:pPr>
        <w:pStyle w:val="Title"/>
        <w:numPr>
          <w:ilvl w:val="3"/>
          <w:numId w:val="0"/>
        </w:numPr>
        <w:tabs>
          <w:tab w:val="left" w:pos="1260"/>
        </w:tabs>
        <w:jc w:val="left"/>
        <w:rPr>
          <w:rStyle w:val="HeadingFont"/>
          <w:szCs w:val="24"/>
        </w:rPr>
      </w:pPr>
      <w:r>
        <w:rPr>
          <w:rStyle w:val="HeadingFont"/>
          <w:szCs w:val="24"/>
        </w:rPr>
        <w:t>Channel Banks (Mux, Drop/Insert)</w:t>
      </w:r>
    </w:p>
    <w:p w:rsidR="00976285" w:rsidRDefault="00976285" w:rsidP="00976285">
      <w:pPr>
        <w:pStyle w:val="Title"/>
        <w:jc w:val="left"/>
        <w:rPr>
          <w:rStyle w:val="HeadingFont"/>
          <w:szCs w:val="24"/>
        </w:rPr>
      </w:pPr>
    </w:p>
    <w:p w:rsidR="00976285" w:rsidRDefault="00732A8D" w:rsidP="00976285">
      <w:pPr>
        <w:pStyle w:val="Title"/>
        <w:tabs>
          <w:tab w:val="left" w:pos="1800"/>
        </w:tabs>
        <w:jc w:val="left"/>
      </w:pPr>
      <w:r>
        <w:rPr>
          <w:rStyle w:val="HeadingFont"/>
          <w:szCs w:val="24"/>
        </w:rPr>
        <w:tab/>
        <w:t>3</w:t>
      </w:r>
      <w:r w:rsidR="00976285">
        <w:rPr>
          <w:rStyle w:val="HeadingFont"/>
          <w:szCs w:val="24"/>
        </w:rPr>
        <w:t>.4.2.3</w:t>
      </w:r>
      <w:r w:rsidR="00976285">
        <w:rPr>
          <w:rStyle w:val="HeadingFont"/>
          <w:szCs w:val="24"/>
        </w:rPr>
        <w:tab/>
        <w:t>Subscriber Line Units\Subscriber Line Interface Cards</w:t>
      </w:r>
    </w:p>
    <w:p w:rsidR="00976285" w:rsidRDefault="00976285" w:rsidP="00976285">
      <w:pPr>
        <w:pStyle w:val="Title"/>
        <w:jc w:val="left"/>
        <w:rPr>
          <w:rFonts w:ascii="Arial" w:hAnsi="Arial" w:cs="Arial"/>
          <w:b w:val="0"/>
          <w:sz w:val="24"/>
          <w:szCs w:val="24"/>
        </w:rPr>
      </w:pPr>
    </w:p>
    <w:p w:rsidR="00976285" w:rsidRDefault="00976285" w:rsidP="00976285">
      <w:pPr>
        <w:pStyle w:val="Title"/>
        <w:numPr>
          <w:ilvl w:val="2"/>
          <w:numId w:val="0"/>
        </w:numPr>
        <w:jc w:val="left"/>
        <w:rPr>
          <w:rFonts w:ascii="Arial" w:hAnsi="Arial" w:cs="Arial"/>
          <w:b w:val="0"/>
          <w:sz w:val="24"/>
          <w:szCs w:val="24"/>
        </w:rPr>
      </w:pPr>
      <w:r>
        <w:rPr>
          <w:rStyle w:val="HeadingFont"/>
          <w:szCs w:val="24"/>
        </w:rPr>
        <w:t>Digital Access Cross connect System</w:t>
      </w:r>
    </w:p>
    <w:p w:rsidR="00976285" w:rsidRDefault="00976285" w:rsidP="00976285">
      <w:pPr>
        <w:pStyle w:val="Title"/>
        <w:jc w:val="left"/>
        <w:rPr>
          <w:rFonts w:ascii="Arial" w:hAnsi="Arial" w:cs="Arial"/>
          <w:b w:val="0"/>
          <w:sz w:val="24"/>
          <w:szCs w:val="24"/>
        </w:rPr>
      </w:pPr>
    </w:p>
    <w:p w:rsidR="00976285" w:rsidRDefault="00976285" w:rsidP="00976285">
      <w:pPr>
        <w:pStyle w:val="Title"/>
        <w:numPr>
          <w:ilvl w:val="3"/>
          <w:numId w:val="0"/>
        </w:numPr>
        <w:tabs>
          <w:tab w:val="left" w:pos="810"/>
        </w:tabs>
        <w:jc w:val="left"/>
        <w:rPr>
          <w:rFonts w:ascii="Arial" w:hAnsi="Arial" w:cs="Arial"/>
          <w:b w:val="0"/>
          <w:sz w:val="24"/>
          <w:szCs w:val="24"/>
        </w:rPr>
      </w:pPr>
      <w:r>
        <w:rPr>
          <w:rStyle w:val="HeadingFont"/>
          <w:szCs w:val="24"/>
        </w:rPr>
        <w:t>Required DACS Applications</w:t>
      </w:r>
    </w:p>
    <w:p w:rsidR="00976285" w:rsidRDefault="00976285" w:rsidP="00976285">
      <w:pPr>
        <w:pStyle w:val="Title"/>
        <w:jc w:val="left"/>
        <w:rPr>
          <w:rFonts w:ascii="Arial" w:hAnsi="Arial" w:cs="Arial"/>
          <w:b w:val="0"/>
          <w:sz w:val="24"/>
          <w:szCs w:val="24"/>
        </w:rPr>
      </w:pPr>
    </w:p>
    <w:p w:rsidR="00976285" w:rsidRDefault="00976285" w:rsidP="00976285">
      <w:pPr>
        <w:pStyle w:val="Title"/>
        <w:numPr>
          <w:ilvl w:val="3"/>
          <w:numId w:val="0"/>
        </w:numPr>
        <w:tabs>
          <w:tab w:val="left" w:pos="810"/>
        </w:tabs>
        <w:jc w:val="left"/>
        <w:rPr>
          <w:rFonts w:ascii="Arial" w:hAnsi="Arial" w:cs="Arial"/>
          <w:b w:val="0"/>
          <w:sz w:val="24"/>
          <w:szCs w:val="24"/>
        </w:rPr>
      </w:pPr>
      <w:r>
        <w:rPr>
          <w:rStyle w:val="HeadingFont"/>
          <w:szCs w:val="24"/>
        </w:rPr>
        <w:t>Menus and Reports</w:t>
      </w:r>
    </w:p>
    <w:p w:rsidR="00976285" w:rsidRDefault="00976285" w:rsidP="00976285">
      <w:pPr>
        <w:pStyle w:val="Title"/>
        <w:jc w:val="left"/>
        <w:rPr>
          <w:rFonts w:ascii="Arial" w:hAnsi="Arial" w:cs="Arial"/>
          <w:b w:val="0"/>
          <w:sz w:val="24"/>
          <w:szCs w:val="24"/>
        </w:rPr>
      </w:pPr>
    </w:p>
    <w:p w:rsidR="00976285" w:rsidRDefault="00976285" w:rsidP="00976285">
      <w:pPr>
        <w:pStyle w:val="ListParagraph"/>
        <w:numPr>
          <w:ilvl w:val="1"/>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bCs/>
          <w:sz w:val="24"/>
          <w:szCs w:val="24"/>
        </w:rPr>
      </w:pPr>
      <w:r>
        <w:rPr>
          <w:rStyle w:val="HeadingFont"/>
          <w:b w:val="0"/>
          <w:bCs/>
        </w:rPr>
        <w:t>MDF, DDF and Cabling</w:t>
      </w:r>
    </w:p>
    <w:p w:rsidR="00976285" w:rsidRDefault="00976285" w:rsidP="00976285">
      <w:pPr>
        <w:pStyle w:val="Title"/>
        <w:jc w:val="left"/>
        <w:rPr>
          <w:rFonts w:ascii="Arial" w:hAnsi="Arial" w:cs="Arial"/>
          <w:b w:val="0"/>
          <w:sz w:val="24"/>
          <w:szCs w:val="24"/>
        </w:rPr>
      </w:pPr>
    </w:p>
    <w:p w:rsidR="00976285" w:rsidRDefault="00732A8D" w:rsidP="00976285">
      <w:pPr>
        <w:pStyle w:val="Title"/>
        <w:jc w:val="left"/>
        <w:rPr>
          <w:rFonts w:ascii="Arial" w:hAnsi="Arial" w:cs="Arial"/>
          <w:sz w:val="24"/>
          <w:szCs w:val="24"/>
        </w:rPr>
      </w:pPr>
      <w:r>
        <w:rPr>
          <w:rStyle w:val="HeadingFont"/>
          <w:szCs w:val="24"/>
        </w:rPr>
        <w:t>3</w:t>
      </w:r>
      <w:r w:rsidR="00976285">
        <w:rPr>
          <w:rStyle w:val="HeadingFont"/>
          <w:szCs w:val="24"/>
        </w:rPr>
        <w:t>.5.1 MDF and DDF Patching Facilities</w:t>
      </w:r>
    </w:p>
    <w:p w:rsidR="00976285" w:rsidRDefault="00976285" w:rsidP="00976285">
      <w:pPr>
        <w:pStyle w:val="Title"/>
        <w:jc w:val="left"/>
        <w:rPr>
          <w:rFonts w:ascii="Arial" w:hAnsi="Arial" w:cs="Arial"/>
          <w:sz w:val="24"/>
          <w:szCs w:val="24"/>
        </w:rPr>
      </w:pPr>
    </w:p>
    <w:p w:rsidR="00976285" w:rsidRDefault="00732A8D" w:rsidP="00976285">
      <w:pPr>
        <w:pStyle w:val="Title"/>
        <w:jc w:val="left"/>
        <w:rPr>
          <w:rFonts w:ascii="Arial" w:hAnsi="Arial" w:cs="Arial"/>
          <w:sz w:val="24"/>
          <w:szCs w:val="24"/>
        </w:rPr>
      </w:pPr>
      <w:r>
        <w:rPr>
          <w:rFonts w:ascii="Arial" w:hAnsi="Arial" w:cs="Arial"/>
          <w:b w:val="0"/>
          <w:bCs w:val="0"/>
          <w:sz w:val="24"/>
        </w:rPr>
        <w:t>3</w:t>
      </w:r>
      <w:r w:rsidR="00976285">
        <w:rPr>
          <w:rFonts w:ascii="Arial" w:hAnsi="Arial" w:cs="Arial"/>
          <w:b w:val="0"/>
          <w:bCs w:val="0"/>
          <w:sz w:val="24"/>
        </w:rPr>
        <w:t>.5.1.1 Digital Distribution Frame Functional Requirements</w:t>
      </w:r>
    </w:p>
    <w:p w:rsidR="00976285" w:rsidRDefault="00976285" w:rsidP="00976285">
      <w:pPr>
        <w:pStyle w:val="Title"/>
        <w:jc w:val="left"/>
        <w:rPr>
          <w:rFonts w:ascii="Arial" w:hAnsi="Arial" w:cs="Arial"/>
          <w:sz w:val="24"/>
          <w:szCs w:val="24"/>
        </w:rPr>
      </w:pPr>
    </w:p>
    <w:p w:rsidR="00976285" w:rsidRDefault="00732A8D" w:rsidP="00976285">
      <w:pPr>
        <w:pStyle w:val="Title"/>
        <w:tabs>
          <w:tab w:val="left" w:pos="810"/>
          <w:tab w:val="left" w:pos="1800"/>
        </w:tabs>
        <w:jc w:val="left"/>
        <w:rPr>
          <w:rFonts w:ascii="Arial" w:hAnsi="Arial" w:cs="Arial"/>
          <w:sz w:val="24"/>
          <w:szCs w:val="24"/>
        </w:rPr>
      </w:pPr>
      <w:r>
        <w:rPr>
          <w:rFonts w:ascii="Arial" w:hAnsi="Arial" w:cs="Arial"/>
          <w:b w:val="0"/>
          <w:bCs w:val="0"/>
          <w:sz w:val="24"/>
        </w:rPr>
        <w:t>3</w:t>
      </w:r>
      <w:r w:rsidR="00976285">
        <w:rPr>
          <w:rFonts w:ascii="Arial" w:hAnsi="Arial" w:cs="Arial"/>
          <w:b w:val="0"/>
          <w:bCs w:val="0"/>
          <w:sz w:val="24"/>
        </w:rPr>
        <w:t>.5.1.2 Main Distribution Frames</w:t>
      </w:r>
    </w:p>
    <w:p w:rsidR="00976285" w:rsidRDefault="00976285" w:rsidP="00976285">
      <w:pPr>
        <w:pStyle w:val="Title"/>
        <w:jc w:val="left"/>
        <w:rPr>
          <w:rFonts w:ascii="Arial" w:hAnsi="Arial" w:cs="Arial"/>
          <w:sz w:val="24"/>
          <w:szCs w:val="24"/>
        </w:rPr>
      </w:pPr>
    </w:p>
    <w:p w:rsidR="00976285" w:rsidRDefault="00732A8D" w:rsidP="00976285">
      <w:pPr>
        <w:pStyle w:val="Title"/>
        <w:jc w:val="left"/>
        <w:rPr>
          <w:rFonts w:ascii="Arial" w:hAnsi="Arial" w:cs="Arial"/>
          <w:b w:val="0"/>
          <w:bCs w:val="0"/>
          <w:sz w:val="24"/>
        </w:rPr>
      </w:pPr>
      <w:r>
        <w:rPr>
          <w:rFonts w:ascii="Arial" w:hAnsi="Arial" w:cs="Arial"/>
          <w:b w:val="0"/>
          <w:bCs w:val="0"/>
          <w:sz w:val="24"/>
        </w:rPr>
        <w:t>3</w:t>
      </w:r>
      <w:r w:rsidR="00976285">
        <w:rPr>
          <w:rFonts w:ascii="Arial" w:hAnsi="Arial" w:cs="Arial"/>
          <w:b w:val="0"/>
          <w:bCs w:val="0"/>
          <w:sz w:val="24"/>
        </w:rPr>
        <w:t>.6  Patch Cords</w:t>
      </w:r>
    </w:p>
    <w:p w:rsidR="00976285" w:rsidRDefault="00976285" w:rsidP="00976285">
      <w:pPr>
        <w:pStyle w:val="Title"/>
        <w:jc w:val="left"/>
        <w:rPr>
          <w:rFonts w:ascii="Arial" w:hAnsi="Arial" w:cs="Arial"/>
          <w:sz w:val="24"/>
          <w:szCs w:val="24"/>
        </w:rPr>
      </w:pPr>
    </w:p>
    <w:p w:rsidR="00976285" w:rsidRDefault="00732A8D" w:rsidP="00976285">
      <w:pPr>
        <w:pStyle w:val="Title"/>
        <w:jc w:val="left"/>
        <w:rPr>
          <w:rFonts w:ascii="Arial" w:hAnsi="Arial" w:cs="Arial"/>
          <w:sz w:val="24"/>
          <w:szCs w:val="24"/>
        </w:rPr>
      </w:pPr>
      <w:r>
        <w:rPr>
          <w:rFonts w:ascii="Arial" w:hAnsi="Arial" w:cs="Arial"/>
          <w:b w:val="0"/>
          <w:bCs w:val="0"/>
          <w:sz w:val="24"/>
        </w:rPr>
        <w:t>3</w:t>
      </w:r>
      <w:r w:rsidR="00976285">
        <w:rPr>
          <w:rFonts w:ascii="Arial" w:hAnsi="Arial" w:cs="Arial"/>
          <w:b w:val="0"/>
          <w:bCs w:val="0"/>
          <w:sz w:val="24"/>
        </w:rPr>
        <w:t>.7  Telecommunication Management Network / Network Management System</w:t>
      </w:r>
    </w:p>
    <w:p w:rsidR="00976285" w:rsidRDefault="00976285" w:rsidP="00976285">
      <w:pPr>
        <w:pStyle w:val="Title"/>
        <w:jc w:val="left"/>
        <w:rPr>
          <w:rFonts w:ascii="Arial" w:hAnsi="Arial" w:cs="Arial"/>
          <w:sz w:val="24"/>
          <w:szCs w:val="24"/>
          <w:lang w:val="en-US"/>
        </w:rPr>
      </w:pPr>
    </w:p>
    <w:p w:rsidR="00976285" w:rsidRDefault="00732A8D" w:rsidP="00976285">
      <w:pPr>
        <w:pStyle w:val="Title"/>
        <w:tabs>
          <w:tab w:val="left" w:pos="630"/>
        </w:tabs>
        <w:jc w:val="left"/>
        <w:rPr>
          <w:rFonts w:ascii="Arial" w:hAnsi="Arial" w:cs="Arial"/>
          <w:sz w:val="24"/>
          <w:szCs w:val="24"/>
        </w:rPr>
      </w:pPr>
      <w:r>
        <w:rPr>
          <w:rFonts w:ascii="Arial" w:hAnsi="Arial" w:cs="Arial"/>
          <w:b w:val="0"/>
          <w:bCs w:val="0"/>
          <w:sz w:val="24"/>
        </w:rPr>
        <w:t>3</w:t>
      </w:r>
      <w:r w:rsidR="00976285">
        <w:rPr>
          <w:rFonts w:ascii="Arial" w:hAnsi="Arial" w:cs="Arial"/>
          <w:b w:val="0"/>
          <w:bCs w:val="0"/>
          <w:sz w:val="24"/>
        </w:rPr>
        <w:t>.7.1</w:t>
      </w:r>
      <w:r w:rsidR="00976285">
        <w:rPr>
          <w:rFonts w:ascii="Arial" w:hAnsi="Arial" w:cs="Arial"/>
          <w:b w:val="0"/>
          <w:bCs w:val="0"/>
          <w:sz w:val="24"/>
        </w:rPr>
        <w:tab/>
        <w:t>Performance Management</w:t>
      </w:r>
    </w:p>
    <w:p w:rsidR="00976285" w:rsidRDefault="00976285" w:rsidP="00976285">
      <w:pPr>
        <w:pStyle w:val="Title"/>
        <w:jc w:val="left"/>
        <w:rPr>
          <w:rFonts w:ascii="Arial" w:hAnsi="Arial" w:cs="Arial"/>
          <w:sz w:val="24"/>
          <w:szCs w:val="24"/>
        </w:rPr>
      </w:pPr>
    </w:p>
    <w:p w:rsidR="00976285" w:rsidRDefault="00732A8D" w:rsidP="00976285">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lang w:val="en-GB"/>
        </w:rPr>
      </w:pPr>
      <w:r>
        <w:rPr>
          <w:rFonts w:ascii="Arial" w:hAnsi="Arial" w:cs="Arial"/>
          <w:sz w:val="24"/>
          <w:lang w:val="en-GB"/>
        </w:rPr>
        <w:t>3</w:t>
      </w:r>
      <w:r w:rsidR="00976285">
        <w:rPr>
          <w:rFonts w:ascii="Arial" w:hAnsi="Arial" w:cs="Arial"/>
          <w:sz w:val="24"/>
          <w:lang w:val="en-GB"/>
        </w:rPr>
        <w:t>.8  Communication Channel Requirement and Integration</w:t>
      </w:r>
    </w:p>
    <w:p w:rsidR="00976285" w:rsidRDefault="00976285" w:rsidP="00976285">
      <w:pPr>
        <w:pStyle w:val="Title"/>
        <w:jc w:val="left"/>
        <w:rPr>
          <w:rStyle w:val="HeadingFont"/>
          <w:szCs w:val="24"/>
        </w:rPr>
      </w:pPr>
    </w:p>
    <w:p w:rsidR="00976285" w:rsidRDefault="00732A8D" w:rsidP="00976285">
      <w:pPr>
        <w:pStyle w:val="Title"/>
        <w:jc w:val="left"/>
        <w:rPr>
          <w:rStyle w:val="HeadingFont"/>
          <w:szCs w:val="24"/>
        </w:rPr>
      </w:pPr>
      <w:r>
        <w:rPr>
          <w:rStyle w:val="HeadingFont"/>
          <w:szCs w:val="24"/>
        </w:rPr>
        <w:t>3</w:t>
      </w:r>
      <w:r w:rsidR="00976285">
        <w:rPr>
          <w:rStyle w:val="HeadingFont"/>
          <w:szCs w:val="24"/>
        </w:rPr>
        <w:t>.9  Craft Terminal</w:t>
      </w:r>
    </w:p>
    <w:p w:rsidR="00976285" w:rsidRDefault="00976285" w:rsidP="00976285">
      <w:pPr>
        <w:pStyle w:val="Title"/>
        <w:jc w:val="left"/>
        <w:rPr>
          <w:rStyle w:val="HeadingFont"/>
          <w:szCs w:val="24"/>
        </w:rPr>
      </w:pPr>
      <w:r>
        <w:rPr>
          <w:rStyle w:val="HeadingFont"/>
          <w:szCs w:val="24"/>
        </w:rPr>
        <w:tab/>
      </w:r>
    </w:p>
    <w:p w:rsidR="00976285" w:rsidRDefault="00732A8D" w:rsidP="00976285">
      <w:pPr>
        <w:pStyle w:val="Title"/>
        <w:jc w:val="left"/>
      </w:pPr>
      <w:r>
        <w:rPr>
          <w:rStyle w:val="HeadingFont"/>
          <w:szCs w:val="24"/>
        </w:rPr>
        <w:t>3</w:t>
      </w:r>
      <w:r w:rsidR="00976285">
        <w:rPr>
          <w:rStyle w:val="HeadingFont"/>
          <w:szCs w:val="24"/>
        </w:rPr>
        <w:t>.9.1 Hardware Requirement</w:t>
      </w:r>
    </w:p>
    <w:p w:rsidR="00976285" w:rsidRDefault="00976285" w:rsidP="00976285">
      <w:pPr>
        <w:pStyle w:val="Title"/>
        <w:jc w:val="left"/>
        <w:rPr>
          <w:rFonts w:ascii="Arial" w:hAnsi="Arial" w:cs="Arial"/>
          <w:sz w:val="24"/>
          <w:szCs w:val="24"/>
        </w:rPr>
      </w:pPr>
    </w:p>
    <w:p w:rsidR="00976285" w:rsidRDefault="00732A8D" w:rsidP="00976285">
      <w:pPr>
        <w:pStyle w:val="Title"/>
        <w:jc w:val="left"/>
        <w:rPr>
          <w:rFonts w:ascii="Arial" w:hAnsi="Arial" w:cs="Arial"/>
          <w:sz w:val="24"/>
          <w:szCs w:val="24"/>
        </w:rPr>
      </w:pPr>
      <w:r>
        <w:rPr>
          <w:rStyle w:val="HeadingFont"/>
        </w:rPr>
        <w:t>3</w:t>
      </w:r>
      <w:r w:rsidR="00976285">
        <w:rPr>
          <w:rStyle w:val="HeadingFont"/>
        </w:rPr>
        <w:t>.10  General Software/Firmware Requirements</w:t>
      </w:r>
    </w:p>
    <w:p w:rsidR="00976285" w:rsidRDefault="00976285" w:rsidP="00976285">
      <w:pPr>
        <w:pStyle w:val="Title"/>
        <w:jc w:val="left"/>
        <w:rPr>
          <w:rFonts w:ascii="Arial" w:hAnsi="Arial" w:cs="Arial"/>
          <w:sz w:val="24"/>
          <w:szCs w:val="24"/>
        </w:rPr>
      </w:pPr>
    </w:p>
    <w:p w:rsidR="00976285" w:rsidRDefault="00732A8D" w:rsidP="00976285">
      <w:pPr>
        <w:pStyle w:val="Title"/>
        <w:jc w:val="left"/>
        <w:rPr>
          <w:rFonts w:ascii="Arial" w:hAnsi="Arial" w:cs="Arial"/>
          <w:sz w:val="24"/>
          <w:szCs w:val="24"/>
        </w:rPr>
      </w:pPr>
      <w:r>
        <w:rPr>
          <w:rStyle w:val="HeadingFont"/>
        </w:rPr>
        <w:t>3</w:t>
      </w:r>
      <w:r w:rsidR="00976285">
        <w:rPr>
          <w:rStyle w:val="HeadingFont"/>
        </w:rPr>
        <w:t>.10.1  Operating System Software</w:t>
      </w:r>
    </w:p>
    <w:p w:rsidR="00976285" w:rsidRDefault="00976285" w:rsidP="00976285">
      <w:pPr>
        <w:pStyle w:val="Title"/>
        <w:jc w:val="left"/>
        <w:rPr>
          <w:rFonts w:ascii="Arial" w:hAnsi="Arial" w:cs="Arial"/>
          <w:sz w:val="24"/>
          <w:szCs w:val="24"/>
        </w:rPr>
      </w:pPr>
    </w:p>
    <w:p w:rsidR="00976285" w:rsidRDefault="00732A8D" w:rsidP="00976285">
      <w:pPr>
        <w:pStyle w:val="Title"/>
        <w:jc w:val="left"/>
        <w:rPr>
          <w:rFonts w:ascii="Arial" w:hAnsi="Arial" w:cs="Arial"/>
          <w:sz w:val="24"/>
          <w:szCs w:val="24"/>
        </w:rPr>
      </w:pPr>
      <w:r>
        <w:rPr>
          <w:rStyle w:val="HeadingFont"/>
        </w:rPr>
        <w:t>3</w:t>
      </w:r>
      <w:r w:rsidR="00976285">
        <w:rPr>
          <w:rStyle w:val="HeadingFont"/>
        </w:rPr>
        <w:t>.10.2 Applications Software</w:t>
      </w:r>
    </w:p>
    <w:p w:rsidR="00976285" w:rsidRDefault="00976285" w:rsidP="00976285">
      <w:pPr>
        <w:pStyle w:val="Title"/>
        <w:jc w:val="left"/>
        <w:rPr>
          <w:rFonts w:ascii="Arial" w:hAnsi="Arial" w:cs="Arial"/>
          <w:sz w:val="24"/>
          <w:szCs w:val="24"/>
        </w:rPr>
      </w:pPr>
    </w:p>
    <w:p w:rsidR="00976285" w:rsidRDefault="00732A8D" w:rsidP="00976285">
      <w:pPr>
        <w:pStyle w:val="Title"/>
        <w:jc w:val="left"/>
        <w:rPr>
          <w:rFonts w:ascii="Arial" w:hAnsi="Arial" w:cs="Arial"/>
          <w:sz w:val="24"/>
          <w:szCs w:val="24"/>
        </w:rPr>
      </w:pPr>
      <w:r>
        <w:rPr>
          <w:rFonts w:ascii="Arial" w:hAnsi="Arial" w:cs="Arial"/>
          <w:b w:val="0"/>
          <w:bCs w:val="0"/>
          <w:sz w:val="24"/>
        </w:rPr>
        <w:t>3</w:t>
      </w:r>
      <w:r w:rsidR="00976285">
        <w:rPr>
          <w:rFonts w:ascii="Arial" w:hAnsi="Arial" w:cs="Arial"/>
          <w:b w:val="0"/>
          <w:bCs w:val="0"/>
          <w:sz w:val="24"/>
        </w:rPr>
        <w:t>.10.3 Software Utilities</w:t>
      </w:r>
    </w:p>
    <w:p w:rsidR="00976285" w:rsidRDefault="00976285" w:rsidP="00976285">
      <w:pPr>
        <w:pStyle w:val="Title"/>
        <w:jc w:val="left"/>
        <w:rPr>
          <w:rFonts w:ascii="Arial" w:hAnsi="Arial" w:cs="Arial"/>
          <w:sz w:val="24"/>
          <w:szCs w:val="24"/>
        </w:rPr>
      </w:pPr>
    </w:p>
    <w:p w:rsidR="00976285" w:rsidRDefault="00732A8D" w:rsidP="00976285">
      <w:pPr>
        <w:pStyle w:val="Title"/>
        <w:jc w:val="left"/>
        <w:rPr>
          <w:rFonts w:ascii="Arial" w:hAnsi="Arial" w:cs="Arial"/>
          <w:sz w:val="24"/>
          <w:szCs w:val="24"/>
        </w:rPr>
      </w:pPr>
      <w:r>
        <w:rPr>
          <w:rStyle w:val="HeadingFont"/>
        </w:rPr>
        <w:t>3</w:t>
      </w:r>
      <w:r w:rsidR="00976285">
        <w:rPr>
          <w:rStyle w:val="HeadingFont"/>
        </w:rPr>
        <w:t>.10.4 Revisions, Upgrades, Maintainability</w:t>
      </w:r>
    </w:p>
    <w:p w:rsidR="00976285" w:rsidRDefault="00976285" w:rsidP="00976285">
      <w:pPr>
        <w:pStyle w:val="Title"/>
        <w:jc w:val="left"/>
        <w:rPr>
          <w:rFonts w:ascii="Arial" w:hAnsi="Arial" w:cs="Arial"/>
          <w:sz w:val="24"/>
          <w:szCs w:val="24"/>
        </w:rPr>
      </w:pPr>
    </w:p>
    <w:p w:rsidR="00976285" w:rsidRDefault="00732A8D" w:rsidP="00976285">
      <w:pPr>
        <w:pStyle w:val="Title"/>
        <w:jc w:val="left"/>
        <w:rPr>
          <w:rFonts w:ascii="Arial" w:hAnsi="Arial" w:cs="Arial"/>
          <w:sz w:val="24"/>
          <w:szCs w:val="24"/>
        </w:rPr>
      </w:pPr>
      <w:r>
        <w:rPr>
          <w:rFonts w:ascii="Arial" w:hAnsi="Arial" w:cs="Arial"/>
          <w:b w:val="0"/>
          <w:bCs w:val="0"/>
          <w:sz w:val="24"/>
        </w:rPr>
        <w:t>3</w:t>
      </w:r>
      <w:r w:rsidR="00976285">
        <w:rPr>
          <w:rFonts w:ascii="Arial" w:hAnsi="Arial" w:cs="Arial"/>
          <w:b w:val="0"/>
          <w:bCs w:val="0"/>
          <w:sz w:val="24"/>
        </w:rPr>
        <w:t>.10.5   Help</w:t>
      </w:r>
    </w:p>
    <w:p w:rsidR="00E02E36" w:rsidRDefault="00E02E36">
      <w:pPr>
        <w:rPr>
          <w:rFonts w:ascii="Arial" w:hAnsi="Arial" w:cs="Arial"/>
          <w:b/>
          <w:bCs/>
          <w:sz w:val="24"/>
          <w:szCs w:val="24"/>
          <w:lang w:val="en-GB"/>
        </w:rPr>
      </w:pPr>
      <w:r>
        <w:rPr>
          <w:rFonts w:ascii="Arial" w:hAnsi="Arial" w:cs="Arial"/>
          <w:b/>
          <w:bCs/>
          <w:sz w:val="24"/>
          <w:szCs w:val="24"/>
          <w:lang w:val="en-GB"/>
        </w:rPr>
        <w:br w:type="page"/>
      </w:r>
    </w:p>
    <w:p w:rsidR="007F5C53" w:rsidRPr="007F5C53" w:rsidRDefault="007F5C53" w:rsidP="007F5C53">
      <w:pPr>
        <w:rPr>
          <w:rFonts w:ascii="Arial" w:hAnsi="Arial" w:cs="Arial"/>
          <w:b/>
          <w:bCs/>
          <w:sz w:val="24"/>
          <w:szCs w:val="24"/>
          <w:lang w:val="en-GB"/>
        </w:rPr>
      </w:pPr>
    </w:p>
    <w:p w:rsidR="009C1F0D" w:rsidRPr="0078526E" w:rsidRDefault="009C1F0D" w:rsidP="009C1F0D">
      <w:pPr>
        <w:tabs>
          <w:tab w:val="left" w:pos="1080"/>
          <w:tab w:val="left" w:pos="2160"/>
          <w:tab w:val="left" w:pos="3240"/>
          <w:tab w:val="left" w:pos="4320"/>
          <w:tab w:val="left" w:pos="5400"/>
          <w:tab w:val="left" w:pos="6480"/>
          <w:tab w:val="left" w:pos="7560"/>
          <w:tab w:val="left" w:pos="8640"/>
        </w:tabs>
        <w:spacing w:after="113"/>
        <w:jc w:val="both"/>
        <w:rPr>
          <w:rFonts w:ascii="Bookman Old Style" w:eastAsia="Times New Roman" w:hAnsi="Bookman Old Style" w:cs="Arial"/>
          <w:b/>
          <w:sz w:val="24"/>
          <w:szCs w:val="24"/>
        </w:rPr>
      </w:pPr>
      <w:r w:rsidRPr="0078526E">
        <w:rPr>
          <w:rFonts w:ascii="Bookman Old Style" w:eastAsia="Times New Roman" w:hAnsi="Bookman Old Style" w:cs="Arial"/>
          <w:bCs/>
          <w:sz w:val="24"/>
          <w:szCs w:val="24"/>
        </w:rPr>
        <w:t>1.2</w:t>
      </w:r>
      <w:r w:rsidRPr="0078526E">
        <w:rPr>
          <w:rFonts w:ascii="Bookman Old Style" w:eastAsia="Times New Roman" w:hAnsi="Bookman Old Style" w:cs="Arial"/>
          <w:bCs/>
          <w:sz w:val="24"/>
          <w:szCs w:val="24"/>
        </w:rPr>
        <w:tab/>
      </w:r>
      <w:r w:rsidR="00732A8D" w:rsidRPr="0078526E">
        <w:rPr>
          <w:rFonts w:ascii="Bookman Old Style" w:eastAsia="Times New Roman" w:hAnsi="Bookman Old Style" w:cs="Arial"/>
          <w:b/>
          <w:bCs/>
          <w:sz w:val="24"/>
          <w:szCs w:val="24"/>
        </w:rPr>
        <w:t xml:space="preserve">General Information and </w:t>
      </w:r>
      <w:r w:rsidRPr="0078526E">
        <w:rPr>
          <w:rFonts w:ascii="Bookman Old Style" w:eastAsia="Times New Roman" w:hAnsi="Bookman Old Style" w:cs="Arial"/>
          <w:b/>
          <w:sz w:val="24"/>
          <w:szCs w:val="24"/>
        </w:rPr>
        <w:t xml:space="preserve">Scope </w:t>
      </w:r>
    </w:p>
    <w:p w:rsidR="009C1F0D" w:rsidRDefault="009C1F0D" w:rsidP="002F33B7">
      <w:pPr>
        <w:jc w:val="both"/>
        <w:rPr>
          <w:rFonts w:ascii="Bookman Old Style" w:eastAsia="Times New Roman" w:hAnsi="Bookman Old Style" w:cs="Times New Roman"/>
          <w:sz w:val="24"/>
          <w:szCs w:val="24"/>
        </w:rPr>
      </w:pPr>
      <w:r w:rsidRPr="0078526E">
        <w:rPr>
          <w:rFonts w:ascii="Bookman Old Style" w:eastAsia="Times New Roman" w:hAnsi="Bookman Old Style" w:cs="Times New Roman"/>
          <w:sz w:val="24"/>
          <w:szCs w:val="24"/>
        </w:rPr>
        <w:t>1.2.1</w:t>
      </w:r>
      <w:r w:rsidRPr="0078526E">
        <w:rPr>
          <w:rFonts w:ascii="Bookman Old Style" w:eastAsia="Times New Roman" w:hAnsi="Bookman Old Style" w:cs="Times New Roman"/>
          <w:sz w:val="24"/>
          <w:szCs w:val="24"/>
        </w:rPr>
        <w:tab/>
      </w:r>
      <w:r w:rsidR="004715B4">
        <w:rPr>
          <w:rFonts w:ascii="Bookman Old Style" w:hAnsi="Bookman Old Style"/>
          <w:sz w:val="24"/>
          <w:szCs w:val="24"/>
        </w:rPr>
        <w:t>T</w:t>
      </w:r>
      <w:r w:rsidR="0078526E" w:rsidRPr="0078526E">
        <w:rPr>
          <w:rFonts w:ascii="Bookman Old Style" w:hAnsi="Bookman Old Style"/>
          <w:sz w:val="24"/>
          <w:szCs w:val="24"/>
        </w:rPr>
        <w:t xml:space="preserve">he transmission lines where OPGW shall be commissioned, are of 132 kV voltage class </w:t>
      </w:r>
      <w:r w:rsidR="004715B4">
        <w:rPr>
          <w:rFonts w:ascii="Bookman Old Style" w:hAnsi="Bookman Old Style"/>
          <w:sz w:val="24"/>
          <w:szCs w:val="24"/>
        </w:rPr>
        <w:t>or</w:t>
      </w:r>
      <w:r w:rsidR="0078526E" w:rsidRPr="0078526E">
        <w:rPr>
          <w:rFonts w:ascii="Bookman Old Style" w:hAnsi="Bookman Old Style"/>
          <w:sz w:val="24"/>
          <w:szCs w:val="24"/>
        </w:rPr>
        <w:t xml:space="preserve"> 220 kV voltage class</w:t>
      </w:r>
      <w:r w:rsidR="0078526E" w:rsidRPr="0078526E">
        <w:rPr>
          <w:rFonts w:ascii="Bookman Old Style" w:eastAsia="Times New Roman" w:hAnsi="Bookman Old Style" w:cs="Times New Roman"/>
          <w:sz w:val="24"/>
          <w:szCs w:val="24"/>
        </w:rPr>
        <w:t xml:space="preserve">. </w:t>
      </w:r>
      <w:r w:rsidRPr="0078526E">
        <w:rPr>
          <w:rFonts w:ascii="Bookman Old Style" w:eastAsia="Times New Roman" w:hAnsi="Bookman Old Style" w:cs="Times New Roman"/>
          <w:sz w:val="24"/>
          <w:szCs w:val="24"/>
        </w:rPr>
        <w:t xml:space="preserve">The bill of quantities for the same is specified in the </w:t>
      </w:r>
      <w:r w:rsidR="004715B4">
        <w:rPr>
          <w:rFonts w:ascii="Bookman Old Style" w:eastAsia="Times New Roman" w:hAnsi="Bookman Old Style" w:cs="Times New Roman"/>
          <w:sz w:val="24"/>
          <w:szCs w:val="24"/>
        </w:rPr>
        <w:t>BPS</w:t>
      </w:r>
      <w:r w:rsidR="00B34D4D">
        <w:rPr>
          <w:rFonts w:ascii="Bookman Old Style" w:eastAsia="Times New Roman" w:hAnsi="Bookman Old Style" w:cs="Times New Roman"/>
          <w:sz w:val="24"/>
          <w:szCs w:val="24"/>
        </w:rPr>
        <w:t>/ BOQ</w:t>
      </w:r>
      <w:r w:rsidRPr="0078526E">
        <w:rPr>
          <w:rFonts w:ascii="Bookman Old Style" w:eastAsia="Times New Roman" w:hAnsi="Bookman Old Style" w:cs="Times New Roman"/>
          <w:sz w:val="24"/>
          <w:szCs w:val="24"/>
        </w:rPr>
        <w:t xml:space="preserve">.  </w:t>
      </w:r>
    </w:p>
    <w:p w:rsidR="0078526E" w:rsidRPr="0078526E" w:rsidRDefault="0078526E" w:rsidP="0078526E">
      <w:pPr>
        <w:spacing w:after="0" w:line="240" w:lineRule="auto"/>
        <w:jc w:val="both"/>
        <w:rPr>
          <w:rFonts w:ascii="Bookman Old Style" w:eastAsia="Times New Roman" w:hAnsi="Bookman Old Style" w:cs="Times New Roman"/>
          <w:sz w:val="24"/>
          <w:szCs w:val="24"/>
        </w:rPr>
      </w:pPr>
    </w:p>
    <w:p w:rsidR="009C1F0D" w:rsidRPr="009C1F0D" w:rsidRDefault="009C1F0D" w:rsidP="00B34D4D">
      <w:pPr>
        <w:spacing w:after="0" w:line="240" w:lineRule="auto"/>
        <w:jc w:val="both"/>
        <w:rPr>
          <w:rFonts w:ascii="Bookman Old Style" w:eastAsia="Times New Roman" w:hAnsi="Bookman Old Style" w:cs="Times New Roman"/>
          <w:sz w:val="24"/>
          <w:szCs w:val="20"/>
          <w:lang w:val="en-IN"/>
        </w:rPr>
      </w:pPr>
      <w:r w:rsidRPr="0078526E">
        <w:rPr>
          <w:rFonts w:ascii="Bookman Old Style" w:eastAsia="Times New Roman" w:hAnsi="Bookman Old Style" w:cs="Times New Roman"/>
          <w:b/>
          <w:sz w:val="24"/>
          <w:szCs w:val="24"/>
        </w:rPr>
        <w:t>1.2.3 :</w:t>
      </w:r>
      <w:r w:rsidRPr="009C1F0D">
        <w:rPr>
          <w:rFonts w:ascii="Bookman Old Style" w:eastAsia="Times New Roman" w:hAnsi="Bookman Old Style" w:cs="Times New Roman"/>
          <w:sz w:val="24"/>
          <w:szCs w:val="20"/>
        </w:rPr>
        <w:tab/>
        <w:t xml:space="preserve">The quantities of hardware fittings such as  tension assembly, suspension assembly, vibration damper, etc required for the stringing of the OPGW are not reflected in the </w:t>
      </w:r>
      <w:r w:rsidR="00B34D4D">
        <w:rPr>
          <w:rFonts w:ascii="Bookman Old Style" w:eastAsia="Times New Roman" w:hAnsi="Bookman Old Style" w:cs="Times New Roman"/>
          <w:sz w:val="24"/>
          <w:szCs w:val="20"/>
        </w:rPr>
        <w:t>BPS/</w:t>
      </w:r>
      <w:r w:rsidRPr="009C1F0D">
        <w:rPr>
          <w:rFonts w:ascii="Bookman Old Style" w:eastAsia="Times New Roman" w:hAnsi="Bookman Old Style" w:cs="Times New Roman"/>
          <w:sz w:val="24"/>
          <w:szCs w:val="20"/>
        </w:rPr>
        <w:t xml:space="preserve">BOQ. The contractor has to assess the quantities of such hardware fittings required for the OPGW stringing per km as per the tower schedule and profile survey </w:t>
      </w:r>
      <w:r w:rsidR="00B34D4D">
        <w:rPr>
          <w:rFonts w:ascii="Bookman Old Style" w:eastAsia="Times New Roman" w:hAnsi="Bookman Old Style" w:cs="Times New Roman"/>
          <w:sz w:val="24"/>
          <w:szCs w:val="20"/>
        </w:rPr>
        <w:t>of the transmission line</w:t>
      </w:r>
      <w:r w:rsidRPr="009C1F0D">
        <w:rPr>
          <w:rFonts w:ascii="Bookman Old Style" w:eastAsia="Times New Roman" w:hAnsi="Bookman Old Style" w:cs="Times New Roman"/>
          <w:sz w:val="24"/>
          <w:szCs w:val="20"/>
        </w:rPr>
        <w:t>.</w:t>
      </w:r>
    </w:p>
    <w:p w:rsidR="009C1F0D" w:rsidRPr="009C1F0D" w:rsidRDefault="009C1F0D" w:rsidP="009C1F0D">
      <w:pPr>
        <w:tabs>
          <w:tab w:val="left" w:pos="1710"/>
        </w:tabs>
        <w:spacing w:after="0" w:line="240" w:lineRule="auto"/>
        <w:jc w:val="both"/>
        <w:rPr>
          <w:rFonts w:ascii="Bookman Old Style" w:eastAsia="Times New Roman" w:hAnsi="Bookman Old Style" w:cs="Times New Roman"/>
          <w:sz w:val="24"/>
          <w:szCs w:val="20"/>
          <w:lang w:val="en-IN"/>
        </w:rPr>
      </w:pPr>
    </w:p>
    <w:p w:rsidR="009C1F0D" w:rsidRPr="009C1F0D" w:rsidRDefault="009C1F0D" w:rsidP="009C1F0D">
      <w:pPr>
        <w:autoSpaceDE w:val="0"/>
        <w:autoSpaceDN w:val="0"/>
        <w:adjustRightInd w:val="0"/>
        <w:spacing w:after="0" w:line="240" w:lineRule="auto"/>
        <w:jc w:val="both"/>
        <w:rPr>
          <w:rFonts w:ascii="Bookman Old Style" w:eastAsia="Times New Roman" w:hAnsi="Bookman Old Style" w:cs="Times New Roman"/>
          <w:sz w:val="24"/>
          <w:szCs w:val="24"/>
          <w:lang w:val="en-IN" w:eastAsia="en-IN"/>
        </w:rPr>
      </w:pPr>
      <w:r w:rsidRPr="009C1F0D">
        <w:rPr>
          <w:rFonts w:ascii="Bookman Old Style" w:eastAsia="Times New Roman" w:hAnsi="Bookman Old Style" w:cs="Times New Roman"/>
          <w:b/>
        </w:rPr>
        <w:t>1.2.</w:t>
      </w:r>
      <w:r w:rsidR="00B34D4D">
        <w:rPr>
          <w:rFonts w:ascii="Bookman Old Style" w:eastAsia="Times New Roman" w:hAnsi="Bookman Old Style" w:cs="Times New Roman"/>
          <w:b/>
        </w:rPr>
        <w:t>4</w:t>
      </w:r>
      <w:r w:rsidRPr="009C1F0D">
        <w:rPr>
          <w:rFonts w:ascii="Bookman Old Style" w:eastAsia="Times New Roman" w:hAnsi="Bookman Old Style" w:cs="Times New Roman"/>
          <w:b/>
        </w:rPr>
        <w:t xml:space="preserve"> :</w:t>
      </w:r>
      <w:r w:rsidRPr="009C1F0D">
        <w:rPr>
          <w:rFonts w:ascii="Bookman Old Style" w:eastAsia="Times New Roman" w:hAnsi="Bookman Old Style" w:cs="Times New Roman"/>
        </w:rPr>
        <w:t xml:space="preserve"> </w:t>
      </w:r>
      <w:r w:rsidRPr="009C1F0D">
        <w:rPr>
          <w:rFonts w:ascii="Bookman Old Style" w:eastAsia="Times New Roman" w:hAnsi="Bookman Old Style" w:cs="Times New Roman"/>
          <w:sz w:val="24"/>
          <w:szCs w:val="24"/>
          <w:lang w:val="en-IN" w:eastAsia="en-IN"/>
        </w:rPr>
        <w:t xml:space="preserve"> The bidder shall submit along with the Bid the sag-tension chart of the offered OPGW, based on the profile, for verification and approval by the employer.</w:t>
      </w:r>
    </w:p>
    <w:p w:rsidR="009C1F0D" w:rsidRPr="009C1F0D" w:rsidRDefault="009C1F0D" w:rsidP="009C1F0D">
      <w:pPr>
        <w:autoSpaceDE w:val="0"/>
        <w:autoSpaceDN w:val="0"/>
        <w:adjustRightInd w:val="0"/>
        <w:spacing w:after="0" w:line="240" w:lineRule="auto"/>
        <w:rPr>
          <w:rFonts w:ascii="Bookman Old Style" w:eastAsia="Times New Roman" w:hAnsi="Bookman Old Style" w:cs="Times New Roman"/>
          <w:sz w:val="24"/>
          <w:szCs w:val="24"/>
          <w:lang w:val="en-IN" w:eastAsia="en-IN"/>
        </w:rPr>
      </w:pPr>
    </w:p>
    <w:p w:rsidR="00F9349A" w:rsidRPr="00F9349A" w:rsidRDefault="00F9349A" w:rsidP="00F9349A">
      <w:pPr>
        <w:pStyle w:val="Heading1"/>
        <w:spacing w:before="0" w:after="0"/>
        <w:rPr>
          <w:rFonts w:cs="Arial"/>
          <w:sz w:val="24"/>
          <w:szCs w:val="24"/>
          <w:u w:val="single"/>
          <w:lang w:val="en-GB"/>
        </w:rPr>
      </w:pPr>
      <w:r w:rsidRPr="00F9349A">
        <w:rPr>
          <w:rStyle w:val="HeadingFont"/>
          <w:rFonts w:ascii="Arial" w:hAnsi="Arial" w:cs="Arial"/>
          <w:b/>
          <w:szCs w:val="24"/>
          <w:u w:val="single"/>
          <w:lang w:val="en-GB"/>
        </w:rPr>
        <w:t>2. OPGW cabling</w:t>
      </w:r>
      <w:r w:rsidRPr="00F9349A">
        <w:rPr>
          <w:rStyle w:val="HeadingFont"/>
          <w:rFonts w:ascii="Arial" w:hAnsi="Arial" w:cs="Arial"/>
          <w:b/>
          <w:szCs w:val="24"/>
          <w:u w:val="single"/>
          <w:lang w:val="en-GB" w:bidi="hi-IN"/>
        </w:rPr>
        <w:t xml:space="preserve"> </w:t>
      </w:r>
      <w:r w:rsidRPr="00F9349A">
        <w:rPr>
          <w:rStyle w:val="HeadingFont"/>
          <w:rFonts w:ascii="Arial" w:hAnsi="Arial" w:cs="Arial"/>
          <w:b/>
          <w:szCs w:val="24"/>
          <w:u w:val="single"/>
          <w:lang w:val="en-GB"/>
        </w:rPr>
        <w:t>and associated hardware &amp; fittings</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pPr>
      <w:r>
        <w:rPr>
          <w:rFonts w:ascii="Arial" w:hAnsi="Arial" w:cs="Arial"/>
          <w:sz w:val="24"/>
          <w:szCs w:val="24"/>
          <w:lang w:val="en-GB"/>
        </w:rPr>
        <w:t>This section describes the functional &amp; technical specifications of OPGW cabling</w:t>
      </w:r>
      <w:r>
        <w:rPr>
          <w:rFonts w:ascii="Arial" w:hAnsi="Arial" w:cs="Arial"/>
          <w:sz w:val="24"/>
          <w:szCs w:val="24"/>
          <w:lang w:val="en-GB" w:bidi="hi-IN"/>
        </w:rPr>
        <w:t xml:space="preserve"> </w:t>
      </w:r>
      <w:r>
        <w:rPr>
          <w:rFonts w:ascii="Arial" w:hAnsi="Arial" w:cs="Arial"/>
          <w:sz w:val="24"/>
          <w:szCs w:val="24"/>
          <w:lang w:val="en-GB"/>
        </w:rPr>
        <w:t xml:space="preserve">and associated hardware &amp; fittings. </w:t>
      </w:r>
    </w:p>
    <w:p w:rsidR="005C5D5D" w:rsidRDefault="005C5D5D" w:rsidP="005C5D5D">
      <w:pPr>
        <w:pStyle w:val="Heading2"/>
        <w:numPr>
          <w:ilvl w:val="1"/>
          <w:numId w:val="0"/>
        </w:numPr>
        <w:rPr>
          <w:rStyle w:val="HeadingFont"/>
          <w:rFonts w:ascii="Arial" w:hAnsi="Arial" w:cs="Arial"/>
        </w:rPr>
      </w:pPr>
      <w:bookmarkStart w:id="1" w:name="_Toc228955787"/>
      <w:r>
        <w:rPr>
          <w:rStyle w:val="HeadingFont"/>
          <w:rFonts w:ascii="Arial" w:hAnsi="Arial" w:cs="Arial"/>
          <w:b/>
          <w:szCs w:val="24"/>
          <w:lang w:val="en-GB"/>
        </w:rPr>
        <w:t>Fibre Optic Cabling</w:t>
      </w:r>
      <w:bookmarkEnd w:id="1"/>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pPr>
      <w:r>
        <w:rPr>
          <w:rFonts w:ascii="Arial" w:hAnsi="Arial" w:cs="Arial"/>
          <w:sz w:val="24"/>
          <w:szCs w:val="24"/>
          <w:lang w:val="en-GB"/>
        </w:rPr>
        <w:t xml:space="preserve">This section defines the requirements for G.652D Dual-window Single mode (DWSM) telecommunications grade fibre optic cable. Bidders shall furnish with their bids, detailed descriptions of the fibres &amp; cable(s) proposed. </w:t>
      </w:r>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bidi="hi-IN"/>
        </w:rPr>
      </w:pPr>
      <w:r>
        <w:rPr>
          <w:rFonts w:ascii="Arial" w:hAnsi="Arial" w:cs="Arial"/>
          <w:sz w:val="24"/>
          <w:szCs w:val="24"/>
          <w:lang w:val="en-GB"/>
        </w:rPr>
        <w:t>All optical fibre cabling including fibre itself</w:t>
      </w:r>
      <w:r>
        <w:rPr>
          <w:rFonts w:ascii="Arial" w:hAnsi="Arial" w:cs="Arial"/>
          <w:b/>
          <w:i/>
          <w:sz w:val="24"/>
          <w:szCs w:val="24"/>
          <w:lang w:val="en-GB"/>
        </w:rPr>
        <w:t xml:space="preserve"> </w:t>
      </w:r>
      <w:r>
        <w:rPr>
          <w:rFonts w:ascii="Arial" w:hAnsi="Arial" w:cs="Arial"/>
          <w:sz w:val="24"/>
          <w:szCs w:val="24"/>
          <w:lang w:val="en-GB"/>
        </w:rPr>
        <w:t>and all associated installation hardware shall have a minimum guaranteed design life span of 25 years.</w:t>
      </w:r>
      <w:r>
        <w:rPr>
          <w:rFonts w:ascii="Arial" w:hAnsi="Arial" w:cs="Arial"/>
          <w:sz w:val="24"/>
          <w:szCs w:val="24"/>
          <w:lang w:val="en-GB" w:bidi="hi-IN"/>
        </w:rPr>
        <w:t xml:space="preserve"> </w:t>
      </w:r>
      <w:r>
        <w:rPr>
          <w:rFonts w:ascii="Arial" w:hAnsi="Arial" w:cs="Arial"/>
          <w:sz w:val="24"/>
          <w:szCs w:val="24"/>
          <w:lang w:bidi="hi-IN"/>
        </w:rPr>
        <w:t xml:space="preserve">Documentary evidence in support of guaranteed life span of cable &amp; fibre shall be submitted by the Contractor during detailed engineering. </w:t>
      </w:r>
    </w:p>
    <w:p w:rsidR="005C5D5D" w:rsidRDefault="005C5D5D" w:rsidP="005C5D5D">
      <w:pPr>
        <w:pStyle w:val="Heading2"/>
        <w:numPr>
          <w:ilvl w:val="2"/>
          <w:numId w:val="0"/>
        </w:numPr>
        <w:rPr>
          <w:rStyle w:val="HeadingFont"/>
          <w:rFonts w:ascii="Arial" w:hAnsi="Arial" w:cs="Arial"/>
        </w:rPr>
      </w:pPr>
      <w:bookmarkStart w:id="2" w:name="_Toc228955788"/>
      <w:r>
        <w:rPr>
          <w:rStyle w:val="HeadingFont"/>
          <w:rFonts w:ascii="Arial" w:hAnsi="Arial" w:cs="Arial"/>
          <w:b/>
          <w:szCs w:val="24"/>
          <w:lang w:val="en-GB"/>
        </w:rPr>
        <w:t>Required Optical Fibre Characteristics</w:t>
      </w:r>
      <w:bookmarkEnd w:id="2"/>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lang w:val="en-GB"/>
        </w:rPr>
      </w:pPr>
      <w:r>
        <w:rPr>
          <w:rFonts w:ascii="Arial" w:hAnsi="Arial" w:cs="Arial"/>
          <w:sz w:val="24"/>
          <w:szCs w:val="24"/>
          <w:lang w:val="en-GB"/>
        </w:rPr>
        <w:t>This section describes the characteristics of optical fibre to be provided under this specification.</w:t>
      </w:r>
    </w:p>
    <w:p w:rsidR="005C5D5D" w:rsidRDefault="005C5D5D" w:rsidP="005C5D5D">
      <w:pPr>
        <w:pStyle w:val="Heading3"/>
        <w:numPr>
          <w:ilvl w:val="3"/>
          <w:numId w:val="0"/>
        </w:numPr>
        <w:rPr>
          <w:rFonts w:cs="Arial"/>
          <w:bCs/>
          <w:sz w:val="24"/>
          <w:szCs w:val="24"/>
          <w:lang w:val="en-GB"/>
        </w:rPr>
      </w:pPr>
      <w:bookmarkStart w:id="3" w:name="_Toc228955789"/>
      <w:r>
        <w:rPr>
          <w:rStyle w:val="HeadingFont"/>
          <w:rFonts w:ascii="Arial" w:hAnsi="Arial" w:cs="Arial"/>
          <w:bCs/>
          <w:szCs w:val="24"/>
          <w:lang w:val="en-GB"/>
        </w:rPr>
        <w:t>Physical Characteristics</w:t>
      </w:r>
      <w:bookmarkEnd w:id="3"/>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Dual-Window Single mode (DWSM), G.652D optical fibres shall be provided in the fibre optic cables. DWSM optical fibres shall meet the requirements defined in </w:t>
      </w:r>
      <w:r w:rsidRPr="000F4446">
        <w:rPr>
          <w:rFonts w:ascii="Arial" w:hAnsi="Arial" w:cs="Arial"/>
          <w:sz w:val="24"/>
          <w:szCs w:val="24"/>
          <w:lang w:val="en-GB"/>
        </w:rPr>
        <w:t>Table 1-1(a).</w:t>
      </w:r>
    </w:p>
    <w:p w:rsidR="005C5D5D" w:rsidRDefault="005C5D5D" w:rsidP="005C5D5D">
      <w:pPr>
        <w:pStyle w:val="Heading3"/>
        <w:numPr>
          <w:ilvl w:val="3"/>
          <w:numId w:val="0"/>
        </w:numPr>
        <w:rPr>
          <w:rStyle w:val="HeadingFont"/>
          <w:rFonts w:ascii="Arial" w:hAnsi="Arial" w:cs="Arial"/>
          <w:bCs/>
        </w:rPr>
      </w:pPr>
      <w:bookmarkStart w:id="4" w:name="_Toc228955790"/>
      <w:r>
        <w:rPr>
          <w:rStyle w:val="HeadingFont"/>
          <w:rFonts w:ascii="Arial" w:hAnsi="Arial" w:cs="Arial"/>
          <w:bCs/>
          <w:szCs w:val="24"/>
          <w:lang w:val="en-GB"/>
        </w:rPr>
        <w:t>Attenuation</w:t>
      </w:r>
      <w:bookmarkEnd w:id="4"/>
    </w:p>
    <w:p w:rsidR="005C5D5D" w:rsidRDefault="005C5D5D" w:rsidP="005C5D5D">
      <w:pPr>
        <w:pStyle w:val="ListParagraph"/>
        <w:ind w:left="0"/>
      </w:pPr>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attenuation coefficient for wavelengths between 1525 nm and 1575 nm shall not exceed the attenuation coefficient at 1550 nm by more than 0.05 dB/km. The attenuation coefficient between 1285 nm and 1330 nm shall not exceed the attenuation coefficient at 1310 nm by more than 0.05 dB/km. The attenuation of the fibre shall be distributed uniformly throughout its length such that there are no point discontinuities in excess of 0.10 dB. The fibre attenuation characteristics specified in table 1-1 (a) shall be “guaranteed” fibre attenuation of any &amp; every fibre reel. </w:t>
      </w:r>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lastRenderedPageBreak/>
        <w:t xml:space="preserve"> The overall optical fibre path attenuation shall not be more than calculated below:</w:t>
      </w:r>
    </w:p>
    <w:p w:rsidR="005C5D5D" w:rsidRDefault="005C5D5D" w:rsidP="005C5D5D">
      <w:pPr>
        <w:tabs>
          <w:tab w:val="left" w:pos="0"/>
          <w:tab w:val="left" w:pos="54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Maximum attenuation @ 1550nm: 0.21 dB/km x total km + 0.05 dB/splice x no. of splices + 0.5 dB/connector x no. of connectors</w:t>
      </w:r>
    </w:p>
    <w:p w:rsidR="005C5D5D" w:rsidRDefault="005C5D5D" w:rsidP="005C5D5D">
      <w:pPr>
        <w:tabs>
          <w:tab w:val="left" w:pos="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Maximum attenuation @ 1310nm: 0.35dB/km x total km + 0.05 dB/splice x no. of splices + 0.5 dB/connector x no. of connectors</w:t>
      </w:r>
    </w:p>
    <w:p w:rsidR="002F33B7" w:rsidRDefault="002F33B7" w:rsidP="005C5D5D">
      <w:pPr>
        <w:tabs>
          <w:tab w:val="left" w:pos="709"/>
          <w:tab w:val="left" w:pos="1200"/>
          <w:tab w:val="left" w:pos="1800"/>
          <w:tab w:val="left" w:pos="2400"/>
          <w:tab w:val="left" w:pos="3000"/>
          <w:tab w:val="left" w:pos="3600"/>
          <w:tab w:val="left" w:pos="4800"/>
          <w:tab w:val="left" w:pos="5400"/>
          <w:tab w:val="left" w:pos="6000"/>
          <w:tab w:val="left" w:pos="6600"/>
          <w:tab w:val="left" w:pos="7200"/>
          <w:tab w:val="left" w:pos="7800"/>
        </w:tabs>
        <w:jc w:val="both"/>
        <w:rPr>
          <w:rFonts w:ascii="Arial" w:hAnsi="Arial" w:cs="Arial"/>
          <w:sz w:val="24"/>
          <w:szCs w:val="24"/>
          <w:lang w:val="en-GB"/>
        </w:rPr>
      </w:pPr>
    </w:p>
    <w:tbl>
      <w:tblPr>
        <w:tblpPr w:leftFromText="180" w:rightFromText="180" w:bottomFromText="200" w:vertAnchor="text" w:horzAnchor="margin" w:tblpXSpec="center" w:tblpY="190"/>
        <w:tblW w:w="10485" w:type="dxa"/>
        <w:tblLayout w:type="fixed"/>
        <w:tblCellMar>
          <w:left w:w="134" w:type="dxa"/>
          <w:right w:w="134" w:type="dxa"/>
        </w:tblCellMar>
        <w:tblLook w:val="04A0" w:firstRow="1" w:lastRow="0" w:firstColumn="1" w:lastColumn="0" w:noHBand="0" w:noVBand="1"/>
      </w:tblPr>
      <w:tblGrid>
        <w:gridCol w:w="5040"/>
        <w:gridCol w:w="5445"/>
      </w:tblGrid>
      <w:tr w:rsidR="005C5D5D" w:rsidTr="005C5D5D">
        <w:trPr>
          <w:tblHeader/>
        </w:trPr>
        <w:tc>
          <w:tcPr>
            <w:tcW w:w="10484" w:type="dxa"/>
            <w:gridSpan w:val="2"/>
            <w:tcBorders>
              <w:top w:val="single" w:sz="6" w:space="0" w:color="FFFFFF"/>
              <w:left w:val="single" w:sz="6" w:space="0" w:color="FFFFFF"/>
              <w:bottom w:val="single" w:sz="6" w:space="0" w:color="FFFFFF"/>
              <w:right w:val="nil"/>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center"/>
              <w:rPr>
                <w:rStyle w:val="HELV10-Font"/>
                <w:b/>
                <w:sz w:val="24"/>
              </w:rPr>
            </w:pPr>
            <w:r>
              <w:rPr>
                <w:rStyle w:val="HELV10-Font"/>
                <w:b/>
                <w:sz w:val="24"/>
                <w:szCs w:val="24"/>
                <w:lang w:val="en-GB"/>
              </w:rPr>
              <w:t>Table 1-1(a)</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jc w:val="center"/>
              <w:rPr>
                <w:rStyle w:val="HELV10-Font"/>
                <w:b/>
                <w:sz w:val="24"/>
                <w:szCs w:val="24"/>
                <w:lang w:val="en-GB"/>
              </w:rPr>
            </w:pPr>
            <w:r>
              <w:rPr>
                <w:rStyle w:val="HELV10-Font"/>
                <w:b/>
                <w:sz w:val="24"/>
                <w:szCs w:val="24"/>
                <w:lang w:val="en-GB"/>
              </w:rPr>
              <w:t>DWSM Optical Fibre Characteristics</w:t>
            </w:r>
          </w:p>
        </w:tc>
      </w:tr>
      <w:tr w:rsidR="005C5D5D" w:rsidTr="005C5D5D">
        <w:trPr>
          <w:trHeight w:val="493"/>
        </w:trPr>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Fibre Description:</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szCs w:val="24"/>
                <w:lang w:val="en-GB"/>
              </w:rPr>
            </w:pPr>
            <w:r>
              <w:rPr>
                <w:rFonts w:ascii="Arial" w:hAnsi="Arial" w:cs="Arial"/>
                <w:sz w:val="24"/>
                <w:szCs w:val="24"/>
              </w:rPr>
              <w:t>Dual-Window Single-Mode</w:t>
            </w:r>
          </w:p>
        </w:tc>
      </w:tr>
      <w:tr w:rsidR="005C5D5D" w:rsidTr="005C5D5D">
        <w:trPr>
          <w:trHeight w:val="520"/>
        </w:trPr>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Mode Field Diameter:</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szCs w:val="24"/>
                <w:lang w:val="en-GB"/>
              </w:rPr>
            </w:pPr>
            <w:r>
              <w:rPr>
                <w:rFonts w:ascii="Arial" w:hAnsi="Arial" w:cs="Arial"/>
                <w:sz w:val="24"/>
                <w:szCs w:val="24"/>
              </w:rPr>
              <w:t xml:space="preserve">8.6 to 9.5 </w:t>
            </w:r>
            <w:r>
              <w:rPr>
                <w:rFonts w:ascii="Arial" w:hAnsi="Arial" w:cs="Arial"/>
                <w:sz w:val="24"/>
                <w:szCs w:val="24"/>
              </w:rPr>
              <w:sym w:font="Symbol" w:char="F06D"/>
            </w:r>
            <w:r>
              <w:rPr>
                <w:rFonts w:ascii="Arial" w:hAnsi="Arial" w:cs="Arial"/>
                <w:sz w:val="24"/>
                <w:szCs w:val="24"/>
              </w:rPr>
              <w:t>m (± 0.6</w:t>
            </w:r>
            <w:r>
              <w:rPr>
                <w:rFonts w:ascii="Arial" w:hAnsi="Arial" w:cs="Arial"/>
                <w:sz w:val="24"/>
                <w:szCs w:val="24"/>
              </w:rPr>
              <w:sym w:font="Symbol" w:char="F06D"/>
            </w:r>
            <w:r>
              <w:rPr>
                <w:rFonts w:ascii="Arial" w:hAnsi="Arial" w:cs="Arial"/>
                <w:sz w:val="24"/>
                <w:szCs w:val="24"/>
              </w:rPr>
              <w:t>m )</w:t>
            </w:r>
          </w:p>
        </w:tc>
      </w:tr>
      <w:tr w:rsidR="005C5D5D" w:rsidTr="005C5D5D">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Cladding Diameter:</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szCs w:val="24"/>
                <w:lang w:val="en-GB"/>
              </w:rPr>
            </w:pPr>
            <w:r>
              <w:rPr>
                <w:rFonts w:ascii="Arial" w:hAnsi="Arial" w:cs="Arial"/>
                <w:sz w:val="24"/>
                <w:szCs w:val="24"/>
              </w:rPr>
              <w:t xml:space="preserve">125.0 </w:t>
            </w:r>
            <w:r>
              <w:rPr>
                <w:rFonts w:ascii="Arial" w:hAnsi="Arial" w:cs="Arial"/>
                <w:sz w:val="24"/>
                <w:szCs w:val="24"/>
                <w:lang w:val="en-GB"/>
              </w:rPr>
              <w:sym w:font="Symbol" w:char="F06D"/>
            </w:r>
            <w:r>
              <w:rPr>
                <w:rFonts w:ascii="Arial" w:hAnsi="Arial" w:cs="Arial"/>
                <w:sz w:val="24"/>
                <w:szCs w:val="24"/>
                <w:lang w:val="en-GB"/>
              </w:rPr>
              <w:t>m</w:t>
            </w:r>
            <w:r>
              <w:rPr>
                <w:rFonts w:ascii="Arial" w:hAnsi="Arial" w:cs="Arial"/>
                <w:sz w:val="24"/>
                <w:szCs w:val="24"/>
              </w:rPr>
              <w:t xml:space="preserve"> ± 1 </w:t>
            </w:r>
            <w:r>
              <w:rPr>
                <w:rFonts w:ascii="Arial" w:hAnsi="Arial" w:cs="Arial"/>
                <w:sz w:val="24"/>
                <w:szCs w:val="24"/>
                <w:lang w:val="en-GB"/>
              </w:rPr>
              <w:sym w:font="Symbol" w:char="F06D"/>
            </w:r>
            <w:r>
              <w:rPr>
                <w:rFonts w:ascii="Arial" w:hAnsi="Arial" w:cs="Arial"/>
                <w:sz w:val="24"/>
                <w:szCs w:val="24"/>
                <w:lang w:val="en-GB"/>
              </w:rPr>
              <w:t>m</w:t>
            </w:r>
          </w:p>
        </w:tc>
      </w:tr>
      <w:tr w:rsidR="005C5D5D" w:rsidTr="005C5D5D">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Mode field concentricity error</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szCs w:val="24"/>
                <w:lang w:val="en-GB"/>
              </w:rPr>
            </w:pPr>
            <w:r>
              <w:rPr>
                <w:rStyle w:val="HELV10-Font"/>
                <w:sz w:val="24"/>
                <w:szCs w:val="24"/>
                <w:lang w:val="en-GB"/>
              </w:rPr>
              <w:t>≤ 0.6</w:t>
            </w:r>
            <w:r>
              <w:rPr>
                <w:rFonts w:ascii="Arial" w:hAnsi="Arial" w:cs="Arial"/>
                <w:sz w:val="24"/>
                <w:szCs w:val="24"/>
              </w:rPr>
              <w:sym w:font="Symbol" w:char="F06D"/>
            </w:r>
            <w:r>
              <w:rPr>
                <w:rFonts w:ascii="Arial" w:hAnsi="Arial" w:cs="Arial"/>
                <w:sz w:val="24"/>
                <w:szCs w:val="24"/>
              </w:rPr>
              <w:t>m</w:t>
            </w:r>
            <w:r>
              <w:rPr>
                <w:rStyle w:val="HELV10-Font"/>
                <w:sz w:val="24"/>
                <w:szCs w:val="24"/>
                <w:lang w:val="en-GB"/>
              </w:rPr>
              <w:t xml:space="preserve">  </w:t>
            </w:r>
          </w:p>
        </w:tc>
      </w:tr>
      <w:tr w:rsidR="005C5D5D" w:rsidTr="005C5D5D">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Cladding non-circularity</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szCs w:val="24"/>
                <w:lang w:val="en-GB"/>
              </w:rPr>
            </w:pPr>
            <w:r>
              <w:rPr>
                <w:rStyle w:val="HELV10-Font"/>
                <w:sz w:val="24"/>
                <w:szCs w:val="24"/>
                <w:lang w:val="en-GB"/>
              </w:rPr>
              <w:t>≤ 1%</w:t>
            </w:r>
          </w:p>
        </w:tc>
      </w:tr>
      <w:tr w:rsidR="005C5D5D" w:rsidTr="005C5D5D">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 xml:space="preserve">Cable Cut-off Wavelength </w:t>
            </w:r>
            <w:r>
              <w:rPr>
                <w:rStyle w:val="HELV10-Font"/>
                <w:b/>
                <w:sz w:val="24"/>
                <w:szCs w:val="24"/>
                <w:lang w:val="en-GB"/>
              </w:rPr>
              <w:sym w:font="Symbol" w:char="F06C"/>
            </w:r>
            <w:r>
              <w:rPr>
                <w:rStyle w:val="HELV10-Font"/>
                <w:b/>
                <w:sz w:val="24"/>
                <w:szCs w:val="24"/>
                <w:vertAlign w:val="subscript"/>
                <w:lang w:val="en-GB"/>
              </w:rPr>
              <w:t>cc</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szCs w:val="24"/>
                <w:lang w:val="en-GB"/>
              </w:rPr>
            </w:pPr>
            <w:r>
              <w:rPr>
                <w:rStyle w:val="HELV10-Font"/>
                <w:sz w:val="24"/>
                <w:szCs w:val="24"/>
                <w:lang w:val="en-GB"/>
              </w:rPr>
              <w:t>≤</w:t>
            </w:r>
            <w:r>
              <w:rPr>
                <w:rStyle w:val="HELV10-Font"/>
                <w:sz w:val="24"/>
                <w:szCs w:val="24"/>
                <w:lang w:val="en-GB"/>
              </w:rPr>
              <w:sym w:font="Arial" w:char="F020"/>
            </w:r>
            <w:r>
              <w:rPr>
                <w:rStyle w:val="HELV10-Font"/>
                <w:sz w:val="24"/>
                <w:szCs w:val="24"/>
                <w:lang w:val="en-GB"/>
              </w:rPr>
              <w:sym w:font="Arial" w:char="F020"/>
            </w:r>
            <w:r>
              <w:rPr>
                <w:rStyle w:val="HELV10-Font"/>
                <w:sz w:val="24"/>
                <w:szCs w:val="24"/>
                <w:lang w:val="en-GB"/>
              </w:rPr>
              <w:t xml:space="preserve">1260  </w:t>
            </w:r>
            <w:r>
              <w:rPr>
                <w:rFonts w:ascii="Arial" w:hAnsi="Arial" w:cs="Arial"/>
                <w:sz w:val="24"/>
                <w:szCs w:val="24"/>
              </w:rPr>
              <w:t>nm</w:t>
            </w:r>
          </w:p>
        </w:tc>
      </w:tr>
      <w:tr w:rsidR="005C5D5D" w:rsidTr="005C5D5D">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1550 nm loss performance</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szCs w:val="24"/>
                <w:lang w:val="en-GB"/>
              </w:rPr>
            </w:pPr>
            <w:r>
              <w:rPr>
                <w:rStyle w:val="HELV10-Font"/>
                <w:sz w:val="24"/>
                <w:szCs w:val="24"/>
                <w:lang w:val="en-GB"/>
              </w:rPr>
              <w:t>As per G.652 D</w:t>
            </w:r>
          </w:p>
        </w:tc>
      </w:tr>
      <w:tr w:rsidR="005C5D5D" w:rsidTr="005C5D5D">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62"/>
              <w:rPr>
                <w:rStyle w:val="HELV10-Font"/>
                <w:b/>
                <w:sz w:val="24"/>
                <w:szCs w:val="24"/>
                <w:lang w:val="en-GB"/>
              </w:rPr>
            </w:pPr>
            <w:r>
              <w:rPr>
                <w:rStyle w:val="HELV10-Font"/>
                <w:b/>
                <w:sz w:val="24"/>
                <w:szCs w:val="24"/>
                <w:lang w:val="en-GB"/>
              </w:rPr>
              <w:t>Proof Test Level</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62"/>
              <w:rPr>
                <w:rStyle w:val="HELV10-Font"/>
                <w:sz w:val="24"/>
                <w:szCs w:val="24"/>
                <w:lang w:val="en-GB"/>
              </w:rPr>
            </w:pPr>
            <w:r>
              <w:rPr>
                <w:rStyle w:val="HELV10-Font"/>
                <w:sz w:val="24"/>
                <w:szCs w:val="24"/>
                <w:lang w:val="en-GB"/>
              </w:rPr>
              <w:t xml:space="preserve">≥ 0.69 </w:t>
            </w:r>
            <w:r>
              <w:rPr>
                <w:rFonts w:ascii="Arial" w:hAnsi="Arial" w:cs="Arial"/>
                <w:sz w:val="24"/>
                <w:szCs w:val="24"/>
              </w:rPr>
              <w:t xml:space="preserve">Gpa </w:t>
            </w:r>
          </w:p>
        </w:tc>
      </w:tr>
      <w:tr w:rsidR="005C5D5D" w:rsidTr="005C5D5D">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Attenuation Coefficient:</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240" w:lineRule="auto"/>
              <w:rPr>
                <w:rFonts w:ascii="Arial" w:hAnsi="Arial" w:cs="Arial"/>
                <w:sz w:val="24"/>
                <w:szCs w:val="24"/>
              </w:rPr>
            </w:pPr>
            <w:r>
              <w:rPr>
                <w:rStyle w:val="HELV10-Font"/>
                <w:sz w:val="24"/>
                <w:szCs w:val="24"/>
                <w:lang w:val="en-GB"/>
              </w:rPr>
              <w:t xml:space="preserve">@ 1310 nm         ≤ 0.35 </w:t>
            </w:r>
            <w:r>
              <w:rPr>
                <w:rFonts w:ascii="Arial" w:hAnsi="Arial" w:cs="Arial"/>
                <w:sz w:val="24"/>
                <w:szCs w:val="24"/>
              </w:rPr>
              <w:t>dB/km</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line="240" w:lineRule="auto"/>
              <w:rPr>
                <w:rStyle w:val="HELV10-Font"/>
                <w:sz w:val="24"/>
                <w:lang w:val="en-GB"/>
              </w:rPr>
            </w:pPr>
            <w:r>
              <w:rPr>
                <w:rStyle w:val="HELV10-Font"/>
                <w:sz w:val="24"/>
                <w:szCs w:val="24"/>
                <w:lang w:val="en-GB"/>
              </w:rPr>
              <w:t xml:space="preserve">@ 1550 nm         ≤ 0.21  </w:t>
            </w:r>
            <w:r>
              <w:rPr>
                <w:rFonts w:ascii="Arial" w:hAnsi="Arial" w:cs="Arial"/>
                <w:sz w:val="24"/>
                <w:szCs w:val="24"/>
              </w:rPr>
              <w:t>dB/km</w:t>
            </w:r>
          </w:p>
        </w:tc>
      </w:tr>
      <w:tr w:rsidR="005C5D5D" w:rsidTr="005C5D5D">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right" w:pos="3560"/>
                <w:tab w:val="left" w:pos="3600"/>
                <w:tab w:val="left" w:pos="4200"/>
                <w:tab w:val="left" w:pos="4800"/>
                <w:tab w:val="left" w:pos="5400"/>
                <w:tab w:val="left" w:pos="6000"/>
                <w:tab w:val="left" w:pos="6600"/>
                <w:tab w:val="left" w:pos="7200"/>
                <w:tab w:val="left" w:pos="7800"/>
              </w:tabs>
              <w:rPr>
                <w:rStyle w:val="HELV10-Font"/>
                <w:b/>
                <w:sz w:val="24"/>
                <w:szCs w:val="24"/>
                <w:lang w:val="en-GB"/>
              </w:rPr>
            </w:pPr>
            <w:r>
              <w:rPr>
                <w:rStyle w:val="HELV10-Font"/>
                <w:b/>
                <w:sz w:val="24"/>
                <w:szCs w:val="24"/>
                <w:lang w:val="en-GB"/>
              </w:rPr>
              <w:t>Chromatic Dispersion;</w:t>
            </w:r>
            <w:r>
              <w:rPr>
                <w:rStyle w:val="HELV10-Font"/>
                <w:b/>
                <w:sz w:val="24"/>
                <w:szCs w:val="24"/>
                <w:lang w:val="en-GB"/>
              </w:rPr>
              <w:tab/>
              <w:t>Maximum:</w:t>
            </w:r>
          </w:p>
          <w:p w:rsidR="005C5D5D" w:rsidRDefault="005C5D5D">
            <w:pPr>
              <w:keepNext/>
              <w:keepLines/>
              <w:tabs>
                <w:tab w:val="right" w:pos="3560"/>
                <w:tab w:val="left" w:pos="3600"/>
                <w:tab w:val="left" w:pos="4200"/>
                <w:tab w:val="left" w:pos="4800"/>
                <w:tab w:val="left" w:pos="5400"/>
                <w:tab w:val="left" w:pos="6000"/>
                <w:tab w:val="left" w:pos="6600"/>
                <w:tab w:val="left" w:pos="7200"/>
                <w:tab w:val="left" w:pos="7800"/>
              </w:tabs>
              <w:rPr>
                <w:rStyle w:val="HELV10-Font"/>
                <w:b/>
                <w:sz w:val="24"/>
                <w:szCs w:val="24"/>
                <w:lang w:val="en-GB"/>
              </w:rPr>
            </w:pPr>
            <w:r>
              <w:rPr>
                <w:rStyle w:val="HELV10-Font"/>
                <w:b/>
                <w:sz w:val="24"/>
                <w:szCs w:val="24"/>
                <w:lang w:val="en-GB"/>
              </w:rPr>
              <w:t>Zero Dispersion Wavelength:</w:t>
            </w:r>
          </w:p>
          <w:p w:rsidR="005C5D5D" w:rsidRDefault="005C5D5D">
            <w:pPr>
              <w:keepNext/>
              <w:keepLines/>
              <w:tabs>
                <w:tab w:val="right" w:pos="356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Zero Dispersion Slope:</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240" w:lineRule="auto"/>
              <w:rPr>
                <w:rFonts w:ascii="Arial" w:hAnsi="Arial" w:cs="Arial"/>
                <w:sz w:val="24"/>
                <w:szCs w:val="24"/>
              </w:rPr>
            </w:pPr>
            <w:r>
              <w:rPr>
                <w:rStyle w:val="HELV10-Font"/>
                <w:sz w:val="24"/>
                <w:szCs w:val="24"/>
                <w:lang w:val="en-GB"/>
              </w:rPr>
              <w:t xml:space="preserve">18 ps/(nm x km) @ 1550 </w:t>
            </w:r>
            <w:r>
              <w:rPr>
                <w:rFonts w:ascii="Arial" w:hAnsi="Arial" w:cs="Arial"/>
                <w:sz w:val="24"/>
                <w:szCs w:val="24"/>
              </w:rPr>
              <w:t>nm</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240" w:lineRule="auto"/>
              <w:rPr>
                <w:rStyle w:val="HELV10-Font"/>
                <w:sz w:val="24"/>
                <w:lang w:val="en-GB"/>
              </w:rPr>
            </w:pPr>
            <w:r>
              <w:rPr>
                <w:rStyle w:val="HELV10-Font"/>
                <w:sz w:val="24"/>
                <w:szCs w:val="24"/>
                <w:lang w:val="en-GB"/>
              </w:rPr>
              <w:t>3.5 ps/(nm x km) 1288-1339</w:t>
            </w:r>
            <w:r>
              <w:rPr>
                <w:rFonts w:ascii="Arial" w:hAnsi="Arial" w:cs="Arial"/>
                <w:sz w:val="24"/>
                <w:szCs w:val="24"/>
              </w:rPr>
              <w:t>nm</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240" w:lineRule="auto"/>
              <w:rPr>
                <w:rStyle w:val="HELV10-Font"/>
                <w:sz w:val="24"/>
                <w:szCs w:val="24"/>
                <w:lang w:val="en-GB"/>
              </w:rPr>
            </w:pPr>
            <w:r>
              <w:rPr>
                <w:rStyle w:val="HELV10-Font"/>
                <w:sz w:val="24"/>
                <w:szCs w:val="24"/>
                <w:lang w:val="en-GB"/>
              </w:rPr>
              <w:t>5.3 ps/(nm x km) 1271-1360</w:t>
            </w:r>
            <w:r>
              <w:rPr>
                <w:rFonts w:ascii="Arial" w:hAnsi="Arial" w:cs="Arial"/>
                <w:sz w:val="24"/>
                <w:szCs w:val="24"/>
              </w:rPr>
              <w:t>nm</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pPr>
            <w:r>
              <w:rPr>
                <w:rStyle w:val="HELV10-Font"/>
                <w:sz w:val="24"/>
                <w:szCs w:val="24"/>
                <w:lang w:val="en-GB"/>
              </w:rPr>
              <w:t xml:space="preserve">1300 to </w:t>
            </w:r>
            <w:r>
              <w:rPr>
                <w:rFonts w:ascii="Arial" w:hAnsi="Arial" w:cs="Arial"/>
                <w:sz w:val="24"/>
                <w:szCs w:val="24"/>
              </w:rPr>
              <w:t>1324nm</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lang w:val="en-GB"/>
              </w:rPr>
            </w:pPr>
            <w:r>
              <w:rPr>
                <w:rStyle w:val="HELV10-Font"/>
                <w:sz w:val="24"/>
                <w:szCs w:val="24"/>
                <w:lang w:val="en-GB"/>
              </w:rPr>
              <w:t xml:space="preserve"> 0.092 ps/(nm</w:t>
            </w:r>
            <w:r>
              <w:rPr>
                <w:rStyle w:val="HELV10-Font"/>
                <w:sz w:val="24"/>
                <w:szCs w:val="24"/>
                <w:vertAlign w:val="superscript"/>
                <w:lang w:val="en-GB"/>
              </w:rPr>
              <w:t>2</w:t>
            </w:r>
            <w:r>
              <w:rPr>
                <w:rStyle w:val="HELV10-Font"/>
                <w:sz w:val="24"/>
                <w:szCs w:val="24"/>
                <w:lang w:val="en-GB"/>
              </w:rPr>
              <w:t xml:space="preserve">xkm) </w:t>
            </w:r>
            <w:r>
              <w:rPr>
                <w:rFonts w:ascii="Arial" w:hAnsi="Arial" w:cs="Arial"/>
                <w:sz w:val="24"/>
                <w:szCs w:val="24"/>
              </w:rPr>
              <w:t>maximum</w:t>
            </w:r>
          </w:p>
        </w:tc>
      </w:tr>
      <w:tr w:rsidR="005C5D5D" w:rsidTr="005C5D5D">
        <w:tc>
          <w:tcPr>
            <w:tcW w:w="5040" w:type="dxa"/>
            <w:tcBorders>
              <w:top w:val="single" w:sz="8" w:space="0" w:color="000000"/>
              <w:left w:val="single" w:sz="8" w:space="0" w:color="000000"/>
              <w:bottom w:val="single" w:sz="6" w:space="0" w:color="FFFFFF"/>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Polarization mode dispersion coefficient</w:t>
            </w:r>
          </w:p>
        </w:tc>
        <w:tc>
          <w:tcPr>
            <w:tcW w:w="5444" w:type="dxa"/>
            <w:tcBorders>
              <w:top w:val="single" w:sz="8" w:space="0" w:color="000000"/>
              <w:left w:val="single" w:sz="8" w:space="0" w:color="000000"/>
              <w:bottom w:val="single" w:sz="6" w:space="0" w:color="FFFFFF"/>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szCs w:val="24"/>
                <w:lang w:val="en-GB"/>
              </w:rPr>
            </w:pPr>
            <w:r>
              <w:rPr>
                <w:rStyle w:val="HELV10-Font"/>
                <w:sz w:val="24"/>
                <w:szCs w:val="24"/>
                <w:lang w:val="en-GB"/>
              </w:rPr>
              <w:t xml:space="preserve">≤ 0.2 ps/km^½ </w:t>
            </w:r>
          </w:p>
        </w:tc>
      </w:tr>
      <w:tr w:rsidR="005C5D5D" w:rsidTr="005C5D5D">
        <w:tc>
          <w:tcPr>
            <w:tcW w:w="5040" w:type="dxa"/>
            <w:tcBorders>
              <w:top w:val="single" w:sz="8" w:space="0" w:color="000000"/>
              <w:left w:val="single" w:sz="8" w:space="0" w:color="000000"/>
              <w:bottom w:val="single" w:sz="4" w:space="0" w:color="auto"/>
              <w:right w:val="single" w:sz="6" w:space="0" w:color="FFFFFF"/>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Temperature Dependence:</w:t>
            </w:r>
          </w:p>
        </w:tc>
        <w:tc>
          <w:tcPr>
            <w:tcW w:w="5444" w:type="dxa"/>
            <w:tcBorders>
              <w:top w:val="single" w:sz="8" w:space="0" w:color="000000"/>
              <w:left w:val="single" w:sz="8" w:space="0" w:color="000000"/>
              <w:bottom w:val="single" w:sz="4" w:space="0" w:color="auto"/>
              <w:right w:val="single" w:sz="8" w:space="0" w:color="000000"/>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sz w:val="24"/>
                <w:szCs w:val="24"/>
                <w:lang w:val="en-GB"/>
              </w:rPr>
            </w:pPr>
            <w:r>
              <w:rPr>
                <w:rStyle w:val="HELV10-Font"/>
                <w:sz w:val="24"/>
                <w:szCs w:val="24"/>
                <w:lang w:val="en-GB"/>
              </w:rPr>
              <w:t xml:space="preserve">Induced attenuation ≤  0.05 dB (-60ºC - +85ºC </w:t>
            </w:r>
          </w:p>
        </w:tc>
      </w:tr>
      <w:tr w:rsidR="005C5D5D" w:rsidTr="005C5D5D">
        <w:trPr>
          <w:trHeight w:val="1585"/>
        </w:trPr>
        <w:tc>
          <w:tcPr>
            <w:tcW w:w="5040" w:type="dxa"/>
            <w:tcBorders>
              <w:top w:val="single" w:sz="4" w:space="0" w:color="auto"/>
              <w:left w:val="single" w:sz="4" w:space="0" w:color="auto"/>
              <w:bottom w:val="single" w:sz="4" w:space="0" w:color="auto"/>
              <w:right w:val="single" w:sz="4" w:space="0" w:color="auto"/>
            </w:tcBorders>
          </w:tcPr>
          <w:p w:rsidR="005C5D5D" w:rsidRDefault="005C5D5D">
            <w:pPr>
              <w:spacing w:line="120" w:lineRule="exact"/>
              <w:rPr>
                <w:rStyle w:val="HELV10-Font"/>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rPr>
                <w:rStyle w:val="HELV10-Font"/>
                <w:b/>
                <w:sz w:val="24"/>
                <w:szCs w:val="24"/>
                <w:lang w:val="en-GB"/>
              </w:rPr>
            </w:pPr>
            <w:r>
              <w:rPr>
                <w:rStyle w:val="HELV10-Font"/>
                <w:b/>
                <w:sz w:val="24"/>
                <w:szCs w:val="24"/>
                <w:lang w:val="en-GB"/>
              </w:rPr>
              <w:t>Bend Performance:</w:t>
            </w:r>
          </w:p>
        </w:tc>
        <w:tc>
          <w:tcPr>
            <w:tcW w:w="5444" w:type="dxa"/>
            <w:tcBorders>
              <w:top w:val="single" w:sz="4" w:space="0" w:color="auto"/>
              <w:left w:val="single" w:sz="4" w:space="0" w:color="auto"/>
              <w:bottom w:val="single" w:sz="4" w:space="0" w:color="auto"/>
              <w:right w:val="single" w:sz="4" w:space="0" w:color="auto"/>
            </w:tcBorders>
            <w:hideMark/>
          </w:tcPr>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240" w:lineRule="auto"/>
              <w:rPr>
                <w:rStyle w:val="HELV10-Font"/>
                <w:sz w:val="24"/>
                <w:szCs w:val="24"/>
                <w:lang w:val="pt-BR"/>
              </w:rPr>
            </w:pPr>
            <w:r>
              <w:rPr>
                <w:rStyle w:val="HELV10-Font"/>
                <w:sz w:val="24"/>
                <w:szCs w:val="24"/>
                <w:lang w:val="pt-BR"/>
              </w:rPr>
              <w:t xml:space="preserve">@ </w:t>
            </w:r>
            <w:r>
              <w:rPr>
                <w:rFonts w:ascii="Arial" w:hAnsi="Arial" w:cs="Arial"/>
                <w:sz w:val="24"/>
                <w:szCs w:val="24"/>
                <w:lang w:val="pt-BR"/>
              </w:rPr>
              <w:t>1310 nm (75</w:t>
            </w:r>
            <w:r>
              <w:rPr>
                <w:rStyle w:val="HELV10-Font"/>
                <w:sz w:val="24"/>
                <w:szCs w:val="24"/>
                <w:lang w:val="pt-BR"/>
              </w:rPr>
              <w:t>±2 mm dia Mandrel), 100 turns;</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240" w:lineRule="auto"/>
              <w:rPr>
                <w:rStyle w:val="HELV10-Font"/>
                <w:sz w:val="24"/>
                <w:szCs w:val="24"/>
                <w:lang w:val="pt-BR"/>
              </w:rPr>
            </w:pPr>
            <w:r>
              <w:rPr>
                <w:rStyle w:val="HELV10-Font"/>
                <w:sz w:val="24"/>
                <w:szCs w:val="24"/>
                <w:lang w:val="pt-BR"/>
              </w:rPr>
              <w:t xml:space="preserve">Attenuation Rise </w:t>
            </w:r>
            <w:r>
              <w:rPr>
                <w:rStyle w:val="HELV10-Font"/>
                <w:sz w:val="24"/>
                <w:szCs w:val="24"/>
                <w:lang w:val="en-GB"/>
              </w:rPr>
              <w:t>≤</w:t>
            </w:r>
            <w:r>
              <w:rPr>
                <w:rStyle w:val="HELV10-Font"/>
                <w:sz w:val="24"/>
                <w:szCs w:val="24"/>
                <w:lang w:val="pt-BR"/>
              </w:rPr>
              <w:t xml:space="preserve"> 0.05 dB</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240" w:lineRule="auto"/>
            </w:pPr>
            <w:r>
              <w:rPr>
                <w:rStyle w:val="HELV10-Font"/>
                <w:sz w:val="24"/>
                <w:szCs w:val="24"/>
                <w:lang w:val="pt-BR"/>
              </w:rPr>
              <w:t xml:space="preserve">@ </w:t>
            </w:r>
            <w:r>
              <w:rPr>
                <w:rFonts w:ascii="Arial" w:hAnsi="Arial" w:cs="Arial"/>
                <w:sz w:val="24"/>
                <w:szCs w:val="24"/>
                <w:lang w:val="pt-BR"/>
              </w:rPr>
              <w:t>1550 nm (30±1 mm radius Mandrel), 100 turns;</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240" w:lineRule="auto"/>
              <w:rPr>
                <w:rFonts w:ascii="Arial" w:hAnsi="Arial" w:cs="Arial"/>
                <w:sz w:val="24"/>
                <w:szCs w:val="24"/>
                <w:lang w:val="pt-BR"/>
              </w:rPr>
            </w:pPr>
            <w:r>
              <w:rPr>
                <w:rFonts w:ascii="Arial" w:hAnsi="Arial" w:cs="Arial"/>
                <w:sz w:val="24"/>
                <w:szCs w:val="24"/>
                <w:lang w:val="pt-BR"/>
              </w:rPr>
              <w:t>Attenuation Rise</w:t>
            </w:r>
            <w:r>
              <w:rPr>
                <w:rStyle w:val="HELV10-Font"/>
                <w:sz w:val="24"/>
                <w:szCs w:val="24"/>
                <w:lang w:val="pt-BR"/>
              </w:rPr>
              <w:t xml:space="preserve"> </w:t>
            </w:r>
            <w:r>
              <w:rPr>
                <w:rStyle w:val="HELV10-Font"/>
                <w:sz w:val="24"/>
                <w:szCs w:val="24"/>
                <w:lang w:val="en-GB"/>
              </w:rPr>
              <w:t xml:space="preserve">≤ </w:t>
            </w:r>
            <w:r>
              <w:rPr>
                <w:rFonts w:ascii="Arial" w:hAnsi="Arial" w:cs="Arial"/>
                <w:sz w:val="24"/>
                <w:szCs w:val="24"/>
                <w:lang w:val="pt-BR"/>
              </w:rPr>
              <w:t>0.05 dB</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240" w:lineRule="auto"/>
              <w:rPr>
                <w:rStyle w:val="HELV10-Font"/>
                <w:sz w:val="24"/>
              </w:rPr>
            </w:pPr>
            <w:r>
              <w:rPr>
                <w:rStyle w:val="HELV10-Font"/>
                <w:sz w:val="24"/>
                <w:szCs w:val="24"/>
                <w:lang w:val="pt-BR"/>
              </w:rPr>
              <w:t xml:space="preserve">@ </w:t>
            </w:r>
            <w:r>
              <w:rPr>
                <w:rFonts w:ascii="Arial" w:hAnsi="Arial" w:cs="Arial"/>
                <w:sz w:val="24"/>
                <w:szCs w:val="24"/>
                <w:lang w:val="pt-BR"/>
              </w:rPr>
              <w:t>1550 nm (32±0.5 mm dia Mandrel, 1 turn</w:t>
            </w:r>
            <w:r>
              <w:rPr>
                <w:rStyle w:val="HELV10-Font"/>
                <w:sz w:val="24"/>
                <w:szCs w:val="24"/>
                <w:lang w:val="pt-BR"/>
              </w:rPr>
              <w:t>;</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43" w:line="240" w:lineRule="auto"/>
              <w:rPr>
                <w:rStyle w:val="HELV10-Font"/>
                <w:sz w:val="24"/>
                <w:szCs w:val="24"/>
                <w:lang w:val="en-GB"/>
              </w:rPr>
            </w:pPr>
            <w:r>
              <w:rPr>
                <w:rFonts w:ascii="Arial" w:hAnsi="Arial" w:cs="Arial"/>
                <w:sz w:val="24"/>
                <w:szCs w:val="24"/>
              </w:rPr>
              <w:t>Attenuation Rise</w:t>
            </w:r>
            <w:r>
              <w:rPr>
                <w:rStyle w:val="HELV10-Font"/>
                <w:sz w:val="24"/>
                <w:szCs w:val="24"/>
                <w:lang w:val="en-GB"/>
              </w:rPr>
              <w:t xml:space="preserve"> ≤  0.50 </w:t>
            </w:r>
            <w:r>
              <w:rPr>
                <w:rFonts w:ascii="Arial" w:hAnsi="Arial" w:cs="Arial"/>
                <w:sz w:val="24"/>
                <w:szCs w:val="24"/>
              </w:rPr>
              <w:t>dB</w:t>
            </w:r>
          </w:p>
        </w:tc>
      </w:tr>
    </w:tbl>
    <w:p w:rsidR="005C5D5D" w:rsidRDefault="005C5D5D" w:rsidP="005C5D5D">
      <w:pPr>
        <w:pStyle w:val="Heading2"/>
        <w:rPr>
          <w:rFonts w:cs="Arial"/>
          <w:b w:val="0"/>
          <w:sz w:val="24"/>
          <w:szCs w:val="24"/>
          <w:lang w:val="en-GB"/>
        </w:rPr>
      </w:pPr>
      <w:r>
        <w:rPr>
          <w:rStyle w:val="HeadingFont"/>
          <w:rFonts w:ascii="Arial" w:hAnsi="Arial" w:cs="Arial"/>
          <w:b/>
          <w:szCs w:val="24"/>
        </w:rPr>
        <w:t xml:space="preserve"> </w:t>
      </w:r>
      <w:bookmarkStart w:id="5" w:name="_Toc228955791"/>
      <w:r w:rsidR="00732A8D">
        <w:rPr>
          <w:rStyle w:val="HeadingFont"/>
          <w:rFonts w:ascii="Arial" w:hAnsi="Arial" w:cs="Arial"/>
          <w:b/>
          <w:szCs w:val="24"/>
          <w:lang w:val="en-GB"/>
        </w:rPr>
        <w:t>2</w:t>
      </w:r>
      <w:r>
        <w:rPr>
          <w:rStyle w:val="HeadingFont"/>
          <w:rFonts w:ascii="Arial" w:hAnsi="Arial" w:cs="Arial"/>
          <w:b/>
          <w:szCs w:val="24"/>
          <w:lang w:val="en-GB"/>
        </w:rPr>
        <w:t>.1.2 Fibre Optic Cable Construction</w:t>
      </w:r>
      <w:bookmarkEnd w:id="5"/>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Overhead Fibre Optic Cables shall be OPGW (Optical Ground Wire). The OPGW cable is proposed   to be installed on the transmission lines of Orissa Power </w:t>
      </w:r>
      <w:r>
        <w:rPr>
          <w:rFonts w:ascii="Arial" w:hAnsi="Arial" w:cs="Arial"/>
          <w:sz w:val="24"/>
          <w:szCs w:val="24"/>
          <w:lang w:val="en-GB"/>
        </w:rPr>
        <w:lastRenderedPageBreak/>
        <w:t xml:space="preserve">Transmission Corporation Ltd. (OPTCL). The design of cable shall account for the varying operating and environmental conditions that the cable shall experience while in service.  The OPGW cable to be supplied shall be designed to meet the overall requirements of all the transmission lines. Normally the tower span of the lines shall not exceed 600 m, however, some of the spans may be up to around 1000 m or more. The exact details shall be collected by the Contractor during survey. To meet the overall requirement of all the transmission lines, the contractor may offer more than one design without any additional cost to OPTCL , in case span length of 600 m is found during survey. It may also be noted that some of the transmission lines route may be added during the engineering stage.  </w:t>
      </w:r>
    </w:p>
    <w:p w:rsidR="005C5D5D" w:rsidRDefault="005C5D5D" w:rsidP="005C5D5D">
      <w:pPr>
        <w:pStyle w:val="Heading2"/>
        <w:numPr>
          <w:ilvl w:val="3"/>
          <w:numId w:val="0"/>
        </w:numPr>
        <w:rPr>
          <w:rStyle w:val="HeadingFont"/>
          <w:rFonts w:ascii="Arial" w:hAnsi="Arial" w:cs="Arial"/>
          <w:b/>
        </w:rPr>
      </w:pPr>
      <w:bookmarkStart w:id="6" w:name="_Toc228955792"/>
      <w:r>
        <w:rPr>
          <w:rStyle w:val="HeadingFont"/>
          <w:rFonts w:ascii="Arial" w:hAnsi="Arial" w:cs="Arial"/>
          <w:b/>
          <w:bCs/>
          <w:szCs w:val="24"/>
          <w:lang w:val="en-GB"/>
        </w:rPr>
        <w:t>Transmission Line Details</w:t>
      </w:r>
      <w:bookmarkEnd w:id="6"/>
    </w:p>
    <w:p w:rsidR="005C5D5D" w:rsidRDefault="005C5D5D" w:rsidP="005C5D5D">
      <w:pPr>
        <w:jc w:val="both"/>
      </w:pPr>
      <w:r>
        <w:rPr>
          <w:rFonts w:ascii="Arial" w:hAnsi="Arial" w:cs="Arial"/>
          <w:sz w:val="24"/>
          <w:szCs w:val="24"/>
          <w:lang w:val="en-GB"/>
        </w:rPr>
        <w:t xml:space="preserve">The list of transmission lines are indicated in </w:t>
      </w:r>
      <w:r>
        <w:rPr>
          <w:rFonts w:ascii="Arial" w:hAnsi="Arial" w:cs="Arial"/>
          <w:b/>
          <w:sz w:val="24"/>
          <w:szCs w:val="24"/>
          <w:lang w:val="en-GB"/>
        </w:rPr>
        <w:t>Annexure-1</w:t>
      </w:r>
      <w:r>
        <w:rPr>
          <w:rFonts w:ascii="Arial" w:hAnsi="Arial" w:cs="Arial"/>
          <w:sz w:val="24"/>
          <w:szCs w:val="24"/>
          <w:lang w:val="en-GB"/>
        </w:rPr>
        <w:t xml:space="preserve"> . The details required for cable design </w:t>
      </w:r>
      <w:r>
        <w:rPr>
          <w:rFonts w:ascii="Arial" w:hAnsi="Arial" w:cs="Arial"/>
          <w:sz w:val="24"/>
          <w:szCs w:val="24"/>
          <w:lang w:bidi="hi-IN"/>
        </w:rPr>
        <w:t>etc. shall be collected by the Contractor during survey.</w:t>
      </w:r>
    </w:p>
    <w:p w:rsidR="005C5D5D" w:rsidRDefault="005C5D5D" w:rsidP="005C5D5D">
      <w:pPr>
        <w:pStyle w:val="Heading2"/>
        <w:numPr>
          <w:ilvl w:val="3"/>
          <w:numId w:val="0"/>
        </w:numPr>
        <w:tabs>
          <w:tab w:val="left" w:pos="900"/>
        </w:tabs>
        <w:rPr>
          <w:rFonts w:cs="Arial"/>
          <w:b w:val="0"/>
          <w:sz w:val="24"/>
          <w:szCs w:val="24"/>
          <w:lang w:val="en-GB"/>
        </w:rPr>
      </w:pPr>
      <w:bookmarkStart w:id="7" w:name="_Toc228955793"/>
      <w:r>
        <w:rPr>
          <w:rStyle w:val="HeadingFont"/>
          <w:rFonts w:ascii="Arial" w:hAnsi="Arial" w:cs="Arial"/>
          <w:b/>
          <w:szCs w:val="24"/>
          <w:lang w:val="en-GB"/>
        </w:rPr>
        <w:t>Optical Fibre Cable Link Lengths</w:t>
      </w:r>
      <w:bookmarkEnd w:id="7"/>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estimated optical fibre link lengths are provided in Appendices as transmission line route </w:t>
      </w:r>
      <w:r w:rsidR="009C1F0D">
        <w:rPr>
          <w:rFonts w:ascii="Arial" w:hAnsi="Arial" w:cs="Arial"/>
          <w:sz w:val="24"/>
          <w:szCs w:val="24"/>
          <w:lang w:val="en-GB"/>
        </w:rPr>
        <w:t xml:space="preserve">length. </w:t>
      </w:r>
      <w:r>
        <w:rPr>
          <w:rFonts w:ascii="Arial" w:hAnsi="Arial" w:cs="Arial"/>
          <w:sz w:val="24"/>
          <w:szCs w:val="24"/>
          <w:lang w:val="en-GB"/>
        </w:rPr>
        <w:t xml:space="preserve">However, the Contractor shall supply &amp; install the optical fibre cable as required based on detailed site survey to be carried out by the Contractor during the project execution. </w:t>
      </w:r>
      <w:r>
        <w:rPr>
          <w:rFonts w:ascii="Arial" w:hAnsi="Arial" w:cs="Arial"/>
          <w:sz w:val="24"/>
          <w:szCs w:val="24"/>
          <w:lang w:bidi="hi-IN"/>
        </w:rPr>
        <w:t>The Contractor shall verify the transmission line route length during the survey and t</w:t>
      </w:r>
      <w:r>
        <w:rPr>
          <w:rFonts w:ascii="Arial" w:hAnsi="Arial" w:cs="Arial"/>
          <w:sz w:val="24"/>
          <w:szCs w:val="24"/>
          <w:lang w:val="en-GB"/>
        </w:rPr>
        <w:t xml:space="preserve">he Contract price shall be adjusted accordingly. For the purpose of payment, the optical fibre link lengths are defined as transmission line route lengths from Gantry at one terminating station to the Gantry in the other terminating station. </w:t>
      </w:r>
      <w:r w:rsidRPr="009C1F0D">
        <w:rPr>
          <w:rFonts w:ascii="Arial" w:hAnsi="Arial" w:cs="Arial"/>
          <w:color w:val="FF0000"/>
          <w:sz w:val="24"/>
          <w:szCs w:val="24"/>
          <w:lang w:val="en-GB"/>
        </w:rPr>
        <w:t>The actual cable lengths to be delivered shall take into account various factors such as sag, service loops, splicing, working lengths &amp; wastage etc. and no additional payment shall be payable in this regard. The unit rate for FO cable quoted in the Bid price Schedules shall take into account all such factors</w:t>
      </w:r>
      <w:r>
        <w:rPr>
          <w:rFonts w:ascii="Arial" w:hAnsi="Arial" w:cs="Arial"/>
          <w:sz w:val="24"/>
          <w:szCs w:val="24"/>
          <w:lang w:val="en-GB"/>
        </w:rPr>
        <w:t xml:space="preserve">.  </w:t>
      </w:r>
    </w:p>
    <w:p w:rsidR="005C5D5D" w:rsidRDefault="005C5D5D" w:rsidP="005C5D5D">
      <w:pPr>
        <w:pStyle w:val="Heading2"/>
        <w:numPr>
          <w:ilvl w:val="3"/>
          <w:numId w:val="0"/>
        </w:numPr>
        <w:tabs>
          <w:tab w:val="left" w:pos="900"/>
        </w:tabs>
        <w:rPr>
          <w:rFonts w:cs="Arial"/>
          <w:b w:val="0"/>
          <w:sz w:val="24"/>
          <w:szCs w:val="24"/>
          <w:lang w:val="en-GB"/>
        </w:rPr>
      </w:pPr>
      <w:bookmarkStart w:id="8" w:name="_Toc228955794"/>
      <w:r>
        <w:rPr>
          <w:rStyle w:val="HeadingFont"/>
          <w:rFonts w:ascii="Arial" w:hAnsi="Arial" w:cs="Arial"/>
          <w:b/>
          <w:szCs w:val="24"/>
          <w:lang w:val="en-GB"/>
        </w:rPr>
        <w:t>Optical Fibre Identification</w:t>
      </w:r>
      <w:bookmarkEnd w:id="8"/>
    </w:p>
    <w:p w:rsidR="005C5D5D" w:rsidRDefault="005C5D5D" w:rsidP="005C5D5D">
      <w:pPr>
        <w:tabs>
          <w:tab w:val="left" w:pos="9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Individual optical fibres within a fibre unit and fibre units shall be identifiable in accordance with EIA/TIA 598 or IEC 60304 or Bellcore GR-20 colour-coding scheme. Colouring utilized for colour coding optical fibres shall be integrated into the fibre coating and shall be homogenous. The colour shall not bleed from one fibre to another and shall not fade during fibre preparation for termination or splicing.</w:t>
      </w:r>
    </w:p>
    <w:p w:rsidR="005C5D5D" w:rsidRDefault="005C5D5D" w:rsidP="005C5D5D">
      <w:pPr>
        <w:tabs>
          <w:tab w:val="left" w:pos="9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Each cable shall have traceability of each fibre back to the original fibre manufacturer's fibre number and parameters of the fibre. If more than the specified number of fibres are included in any cable, the spare fibres shall be tested by the cable manufacturer and any defective fibres shall be suitably bundled, tagged and identified at the factory by the vendor.</w:t>
      </w:r>
    </w:p>
    <w:p w:rsidR="005C5D5D" w:rsidRDefault="005C5D5D" w:rsidP="005C5D5D">
      <w:pPr>
        <w:pStyle w:val="Heading2"/>
        <w:numPr>
          <w:ilvl w:val="3"/>
          <w:numId w:val="0"/>
        </w:numPr>
        <w:tabs>
          <w:tab w:val="left" w:pos="900"/>
        </w:tabs>
        <w:rPr>
          <w:rFonts w:cs="Arial"/>
          <w:b w:val="0"/>
          <w:sz w:val="24"/>
          <w:szCs w:val="24"/>
          <w:lang w:val="en-GB"/>
        </w:rPr>
      </w:pPr>
      <w:bookmarkStart w:id="9" w:name="_Toc228955795"/>
      <w:r>
        <w:rPr>
          <w:rStyle w:val="HeadingFont"/>
          <w:rFonts w:ascii="Arial" w:hAnsi="Arial" w:cs="Arial"/>
          <w:b/>
          <w:szCs w:val="24"/>
          <w:lang w:val="en-GB"/>
        </w:rPr>
        <w:t>Buffer Tube</w:t>
      </w:r>
      <w:bookmarkEnd w:id="9"/>
    </w:p>
    <w:p w:rsidR="005C5D5D" w:rsidRDefault="005C5D5D" w:rsidP="005C5D5D">
      <w:pPr>
        <w:tabs>
          <w:tab w:val="left" w:pos="600"/>
          <w:tab w:val="left" w:pos="9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Loose tube construction shall be implemented. The individually coated optical fibre(s) shall be surrounded by a buffer for protection from physical damage during fabrication, installation and operation of the cable. The fibre coating and buffer shall be strippable for splicing and termination. Each fibre unit shall be individually identifiable utilizing colour coding. Buffer tubes shall be filled with a water-blocking gel.</w:t>
      </w:r>
    </w:p>
    <w:p w:rsidR="005C5D5D" w:rsidRDefault="005C5D5D" w:rsidP="005C5D5D">
      <w:pPr>
        <w:pStyle w:val="Heading2"/>
        <w:numPr>
          <w:ilvl w:val="3"/>
          <w:numId w:val="0"/>
        </w:numPr>
        <w:tabs>
          <w:tab w:val="left" w:pos="900"/>
        </w:tabs>
        <w:rPr>
          <w:rFonts w:cs="Arial"/>
          <w:b w:val="0"/>
          <w:sz w:val="24"/>
          <w:szCs w:val="24"/>
          <w:lang w:val="en-GB"/>
        </w:rPr>
      </w:pPr>
      <w:bookmarkStart w:id="10" w:name="_Toc228955796"/>
      <w:r>
        <w:rPr>
          <w:rStyle w:val="HeadingFont"/>
          <w:rFonts w:ascii="Arial" w:hAnsi="Arial" w:cs="Arial"/>
          <w:b/>
          <w:szCs w:val="24"/>
          <w:lang w:val="en-GB"/>
        </w:rPr>
        <w:lastRenderedPageBreak/>
        <w:t>Optical Fibre Strain</w:t>
      </w:r>
      <w:bookmarkEnd w:id="10"/>
      <w:r>
        <w:rPr>
          <w:rStyle w:val="HeadingFont"/>
          <w:rFonts w:ascii="Arial" w:hAnsi="Arial" w:cs="Arial"/>
          <w:b/>
          <w:szCs w:val="24"/>
          <w:lang w:val="en-GB"/>
        </w:rPr>
        <w:t xml:space="preserve"> &amp; Sag-Tension chart</w:t>
      </w:r>
    </w:p>
    <w:p w:rsidR="005C5D5D" w:rsidRDefault="005C5D5D" w:rsidP="005C5D5D">
      <w:pPr>
        <w:tabs>
          <w:tab w:val="left" w:pos="600"/>
          <w:tab w:val="left" w:pos="9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The fibre optic cable shall be designed and installed such that the optical fibres experience no strain under all loading conditions defined in IS 802. Zero fibre strain condition shall apply even after a 25 year cable creep.</w:t>
      </w:r>
    </w:p>
    <w:p w:rsidR="005C5D5D" w:rsidRDefault="005C5D5D" w:rsidP="005C5D5D">
      <w:pPr>
        <w:tabs>
          <w:tab w:val="left" w:pos="600"/>
          <w:tab w:val="left" w:pos="9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ind w:right="-222"/>
        <w:jc w:val="both"/>
        <w:rPr>
          <w:rFonts w:ascii="Arial" w:hAnsi="Arial" w:cs="Arial"/>
          <w:sz w:val="24"/>
          <w:szCs w:val="24"/>
          <w:lang w:val="en-GB"/>
        </w:rPr>
      </w:pPr>
      <w:r>
        <w:rPr>
          <w:rFonts w:ascii="Arial" w:hAnsi="Arial" w:cs="Arial"/>
          <w:sz w:val="24"/>
          <w:szCs w:val="24"/>
          <w:lang w:val="en-GB"/>
        </w:rPr>
        <w:t>For the purpose of this specification, the following definitions shall apply:</w:t>
      </w:r>
    </w:p>
    <w:p w:rsidR="005C5D5D" w:rsidRDefault="005C5D5D" w:rsidP="005C5D5D">
      <w:pPr>
        <w:tabs>
          <w:tab w:val="left" w:pos="900"/>
          <w:tab w:val="num" w:pos="96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i/>
          <w:sz w:val="24"/>
          <w:szCs w:val="24"/>
          <w:u w:val="single"/>
          <w:lang w:val="en-GB"/>
        </w:rPr>
        <w:t>Maximum Working Tension (MWT)</w:t>
      </w:r>
      <w:r>
        <w:rPr>
          <w:rFonts w:ascii="Arial" w:hAnsi="Arial" w:cs="Arial"/>
          <w:sz w:val="24"/>
          <w:szCs w:val="24"/>
          <w:lang w:val="en-GB"/>
        </w:rPr>
        <w:t xml:space="preserve"> is defined as the maximum cable tension at which there is </w:t>
      </w:r>
      <w:r>
        <w:rPr>
          <w:rFonts w:ascii="Arial" w:hAnsi="Arial" w:cs="Arial"/>
          <w:i/>
          <w:sz w:val="24"/>
          <w:szCs w:val="24"/>
          <w:lang w:val="en-GB"/>
        </w:rPr>
        <w:t>no fibre strain</w:t>
      </w:r>
      <w:r>
        <w:rPr>
          <w:rFonts w:ascii="Arial" w:hAnsi="Arial" w:cs="Arial"/>
          <w:sz w:val="24"/>
          <w:szCs w:val="24"/>
          <w:lang w:val="en-GB"/>
        </w:rPr>
        <w:t>.</w:t>
      </w:r>
    </w:p>
    <w:p w:rsidR="005C5D5D" w:rsidRDefault="005C5D5D" w:rsidP="005C5D5D">
      <w:pPr>
        <w:tabs>
          <w:tab w:val="left" w:pos="900"/>
          <w:tab w:val="num" w:pos="96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 xml:space="preserve">The </w:t>
      </w:r>
      <w:r>
        <w:rPr>
          <w:rFonts w:ascii="Arial" w:hAnsi="Arial" w:cs="Arial"/>
          <w:i/>
          <w:sz w:val="24"/>
          <w:szCs w:val="24"/>
          <w:u w:val="single"/>
          <w:lang w:val="en-GB"/>
        </w:rPr>
        <w:t>no fibre strain</w:t>
      </w:r>
      <w:r>
        <w:rPr>
          <w:rFonts w:ascii="Arial" w:hAnsi="Arial" w:cs="Arial"/>
          <w:sz w:val="24"/>
          <w:szCs w:val="24"/>
          <w:lang w:val="en-GB"/>
        </w:rPr>
        <w:t xml:space="preserve"> condition is defined as fibre strain of less than or equal to 0.05%, as determined by direct measurements through IEC/ ETSI (FOTP) specified optical reflectometry techniques.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 xml:space="preserve">The </w:t>
      </w:r>
      <w:r>
        <w:rPr>
          <w:rFonts w:ascii="Arial" w:hAnsi="Arial" w:cs="Arial"/>
          <w:i/>
          <w:sz w:val="24"/>
          <w:szCs w:val="24"/>
          <w:u w:val="single"/>
          <w:lang w:val="en-GB"/>
        </w:rPr>
        <w:t>Cable strain margin</w:t>
      </w:r>
      <w:r>
        <w:rPr>
          <w:rFonts w:ascii="Arial" w:hAnsi="Arial" w:cs="Arial"/>
          <w:sz w:val="24"/>
          <w:szCs w:val="24"/>
          <w:lang w:val="en-GB"/>
        </w:rPr>
        <w:t xml:space="preserve"> is defined as the maximum cable strain at which there is no fibre strain.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 xml:space="preserve">The cable </w:t>
      </w:r>
      <w:r>
        <w:rPr>
          <w:rFonts w:ascii="Arial" w:hAnsi="Arial" w:cs="Arial"/>
          <w:i/>
          <w:sz w:val="24"/>
          <w:szCs w:val="24"/>
          <w:u w:val="single"/>
          <w:lang w:val="en-GB"/>
        </w:rPr>
        <w:t>Maximum Allowable Tension (MAT)</w:t>
      </w:r>
      <w:r>
        <w:rPr>
          <w:rFonts w:ascii="Arial" w:hAnsi="Arial" w:cs="Arial"/>
          <w:sz w:val="24"/>
          <w:szCs w:val="24"/>
          <w:lang w:val="en-GB"/>
        </w:rPr>
        <w:t xml:space="preserve"> is defined as the maximum tension experienced by the Cable under the worst case loading condition.</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 xml:space="preserve">The cable </w:t>
      </w:r>
      <w:r>
        <w:rPr>
          <w:rFonts w:ascii="Arial" w:hAnsi="Arial" w:cs="Arial"/>
          <w:i/>
          <w:sz w:val="24"/>
          <w:szCs w:val="24"/>
          <w:u w:val="single"/>
          <w:lang w:val="en-GB"/>
        </w:rPr>
        <w:t>max strain</w:t>
      </w:r>
      <w:r>
        <w:rPr>
          <w:rFonts w:ascii="Arial" w:hAnsi="Arial" w:cs="Arial"/>
          <w:sz w:val="24"/>
          <w:szCs w:val="24"/>
          <w:lang w:val="en-GB"/>
        </w:rPr>
        <w:t xml:space="preserve"> is defined as the maximum strain experienced by the Cable under the worst case loading condition.</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 xml:space="preserve">The cable </w:t>
      </w:r>
      <w:r>
        <w:rPr>
          <w:rFonts w:ascii="Arial" w:hAnsi="Arial" w:cs="Arial"/>
          <w:i/>
          <w:sz w:val="24"/>
          <w:szCs w:val="24"/>
          <w:u w:val="single"/>
          <w:lang w:val="en-GB"/>
        </w:rPr>
        <w:t>Every Day Tension (EDT)</w:t>
      </w:r>
      <w:r>
        <w:rPr>
          <w:rFonts w:ascii="Arial" w:hAnsi="Arial" w:cs="Arial"/>
          <w:sz w:val="24"/>
          <w:szCs w:val="24"/>
          <w:lang w:val="en-GB"/>
        </w:rPr>
        <w:t xml:space="preserve"> is defined as the maximum cable tension on any span under normal conditions.</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 xml:space="preserve">The </w:t>
      </w:r>
      <w:r>
        <w:rPr>
          <w:rFonts w:ascii="Arial" w:hAnsi="Arial" w:cs="Arial"/>
          <w:i/>
          <w:sz w:val="24"/>
          <w:szCs w:val="24"/>
          <w:u w:val="single"/>
          <w:lang w:val="en-GB"/>
        </w:rPr>
        <w:t xml:space="preserve">Ultimate /Rated Tensile Strength </w:t>
      </w:r>
      <w:r>
        <w:rPr>
          <w:rFonts w:ascii="Arial" w:hAnsi="Arial" w:cs="Arial"/>
          <w:i/>
          <w:sz w:val="24"/>
          <w:szCs w:val="24"/>
          <w:lang w:val="en-GB"/>
        </w:rPr>
        <w:t>(UTS/</w:t>
      </w:r>
      <w:r>
        <w:rPr>
          <w:rFonts w:ascii="Arial" w:hAnsi="Arial" w:cs="Arial"/>
          <w:sz w:val="24"/>
          <w:szCs w:val="24"/>
          <w:lang w:val="en-GB"/>
        </w:rPr>
        <w:t xml:space="preserve"> RTS/ breaking strength) is defined as the maximum tensile load applied and held constant for one minute at which the specimen shall not break.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While preparing the Sag-tension charts for the OPGW cable the following conditions shall be met:</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 xml:space="preserve">The Max Allowable Tension (MAT) / max strain shall be less than or equal to the MWT/ Strain margin of the cable.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The sag shall not exceed the earth wire sag in all conditions.</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The Max Allowable Tension shall also be less than or equal to 0.4 times the UTS.</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The 25 year creep at 25% of UTS (creep test as per IEEE 1138) shall be such that the 25 year creep plus the cable strain at Max Allowable Tension (MAT) is less than or equal to the cable strain margin.</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szCs w:val="24"/>
          <w:lang w:val="en-GB"/>
        </w:rPr>
      </w:pPr>
      <w:r>
        <w:rPr>
          <w:rFonts w:ascii="Arial" w:hAnsi="Arial" w:cs="Arial"/>
          <w:sz w:val="24"/>
          <w:szCs w:val="24"/>
          <w:lang w:val="en-GB"/>
        </w:rPr>
        <w:t>The everyday tension (EDT) shall not exceed 20% of the UTS for the OPGW cable.</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Sag-tension chart of OPGW cable indicating the maximum tension, cable strain and sag shall be calculated and submitted along with the bid under various conditions mentioned below: </w:t>
      </w:r>
    </w:p>
    <w:p w:rsidR="005C5D5D" w:rsidRDefault="005C5D5D" w:rsidP="005C5D5D">
      <w:pPr>
        <w:widowControl w:val="0"/>
        <w:tabs>
          <w:tab w:val="num" w:pos="1080"/>
        </w:tabs>
        <w:spacing w:after="0" w:line="240" w:lineRule="auto"/>
        <w:rPr>
          <w:rFonts w:ascii="Arial" w:hAnsi="Arial" w:cs="Arial"/>
          <w:sz w:val="24"/>
          <w:szCs w:val="24"/>
        </w:rPr>
      </w:pPr>
      <w:r>
        <w:rPr>
          <w:rFonts w:ascii="Arial" w:hAnsi="Arial" w:cs="Arial"/>
          <w:sz w:val="24"/>
          <w:szCs w:val="24"/>
        </w:rPr>
        <w:t>53° C , no wind and no ice</w:t>
      </w:r>
    </w:p>
    <w:p w:rsidR="005C5D5D" w:rsidRDefault="005C5D5D" w:rsidP="005C5D5D">
      <w:pPr>
        <w:widowControl w:val="0"/>
        <w:tabs>
          <w:tab w:val="num" w:pos="1080"/>
        </w:tabs>
        <w:spacing w:after="0" w:line="240" w:lineRule="auto"/>
        <w:rPr>
          <w:rFonts w:ascii="Arial" w:hAnsi="Arial" w:cs="Arial"/>
          <w:sz w:val="24"/>
          <w:szCs w:val="24"/>
        </w:rPr>
      </w:pPr>
      <w:r>
        <w:rPr>
          <w:rFonts w:ascii="Arial" w:hAnsi="Arial" w:cs="Arial"/>
          <w:sz w:val="24"/>
          <w:szCs w:val="24"/>
        </w:rPr>
        <w:t xml:space="preserve">32° C, no wind and no ice </w:t>
      </w:r>
    </w:p>
    <w:p w:rsidR="005C5D5D" w:rsidRDefault="005C5D5D" w:rsidP="005C5D5D">
      <w:pPr>
        <w:widowControl w:val="0"/>
        <w:tabs>
          <w:tab w:val="num" w:pos="1080"/>
        </w:tabs>
        <w:spacing w:after="0" w:line="240" w:lineRule="auto"/>
        <w:rPr>
          <w:rFonts w:ascii="Arial" w:hAnsi="Arial" w:cs="Arial"/>
          <w:sz w:val="24"/>
          <w:szCs w:val="24"/>
        </w:rPr>
      </w:pPr>
      <w:r>
        <w:rPr>
          <w:rFonts w:ascii="Arial" w:hAnsi="Arial" w:cs="Arial"/>
          <w:sz w:val="24"/>
          <w:szCs w:val="24"/>
        </w:rPr>
        <w:t xml:space="preserve">0°C, no wind and no ice </w:t>
      </w:r>
    </w:p>
    <w:p w:rsidR="005C5D5D" w:rsidRDefault="005C5D5D" w:rsidP="005C5D5D">
      <w:pPr>
        <w:widowControl w:val="0"/>
        <w:tabs>
          <w:tab w:val="num" w:pos="1080"/>
        </w:tabs>
        <w:spacing w:after="0" w:line="240" w:lineRule="auto"/>
        <w:rPr>
          <w:rFonts w:ascii="Arial" w:hAnsi="Arial" w:cs="Arial"/>
          <w:sz w:val="24"/>
          <w:szCs w:val="24"/>
        </w:rPr>
      </w:pPr>
      <w:r>
        <w:rPr>
          <w:rFonts w:ascii="Arial" w:hAnsi="Arial" w:cs="Arial"/>
          <w:sz w:val="24"/>
          <w:szCs w:val="24"/>
        </w:rPr>
        <w:t xml:space="preserve">32° C, full wind and no ice </w:t>
      </w:r>
    </w:p>
    <w:p w:rsidR="005C5D5D" w:rsidRDefault="005C5D5D" w:rsidP="005C5D5D">
      <w:pPr>
        <w:widowControl w:val="0"/>
        <w:tabs>
          <w:tab w:val="num" w:pos="1080"/>
        </w:tabs>
        <w:spacing w:after="0" w:line="240" w:lineRule="auto"/>
        <w:rPr>
          <w:rFonts w:ascii="Arial" w:hAnsi="Arial" w:cs="Arial"/>
          <w:sz w:val="24"/>
          <w:szCs w:val="24"/>
        </w:rPr>
      </w:pPr>
      <w:r>
        <w:rPr>
          <w:rFonts w:ascii="Arial" w:hAnsi="Arial" w:cs="Arial"/>
          <w:sz w:val="24"/>
          <w:szCs w:val="24"/>
        </w:rPr>
        <w:t xml:space="preserve">32° C, 75% full wind and no ice </w:t>
      </w:r>
    </w:p>
    <w:p w:rsidR="005C5D5D" w:rsidRDefault="005C5D5D" w:rsidP="005C5D5D">
      <w:pPr>
        <w:widowControl w:val="0"/>
        <w:tabs>
          <w:tab w:val="num" w:pos="1080"/>
        </w:tabs>
        <w:spacing w:after="0" w:line="240" w:lineRule="auto"/>
        <w:rPr>
          <w:rFonts w:ascii="Arial" w:hAnsi="Arial" w:cs="Arial"/>
          <w:sz w:val="24"/>
          <w:szCs w:val="24"/>
        </w:rPr>
      </w:pPr>
      <w:r>
        <w:rPr>
          <w:rFonts w:ascii="Arial" w:hAnsi="Arial" w:cs="Arial"/>
          <w:sz w:val="24"/>
          <w:szCs w:val="24"/>
        </w:rPr>
        <w:t>0° C, 2/3</w:t>
      </w:r>
      <w:r>
        <w:rPr>
          <w:rFonts w:ascii="Arial" w:hAnsi="Arial" w:cs="Arial"/>
          <w:sz w:val="24"/>
          <w:szCs w:val="24"/>
          <w:vertAlign w:val="superscript"/>
        </w:rPr>
        <w:t>rd</w:t>
      </w:r>
      <w:r>
        <w:rPr>
          <w:rFonts w:ascii="Arial" w:hAnsi="Arial" w:cs="Arial"/>
          <w:sz w:val="24"/>
          <w:szCs w:val="24"/>
        </w:rPr>
        <w:t xml:space="preserve"> / 36% of full wind (IS 802:1977/1995)</w:t>
      </w:r>
    </w:p>
    <w:p w:rsidR="0060323B" w:rsidRDefault="0060323B" w:rsidP="005C5D5D">
      <w:pPr>
        <w:pStyle w:val="BodyText"/>
        <w:rPr>
          <w:rFonts w:cs="Arial"/>
          <w:sz w:val="24"/>
          <w:szCs w:val="24"/>
        </w:rPr>
      </w:pPr>
    </w:p>
    <w:p w:rsidR="005C5D5D" w:rsidRDefault="005C5D5D" w:rsidP="005C5D5D">
      <w:pPr>
        <w:pStyle w:val="BodyText"/>
        <w:rPr>
          <w:rFonts w:cs="Arial"/>
          <w:sz w:val="24"/>
          <w:szCs w:val="24"/>
        </w:rPr>
      </w:pPr>
      <w:r>
        <w:rPr>
          <w:rFonts w:cs="Arial"/>
          <w:sz w:val="24"/>
          <w:szCs w:val="24"/>
        </w:rPr>
        <w:t xml:space="preserve">The above cases shall be considered for the spans from 100 m to 600 m or higher span length in the range of 50 m spans. </w:t>
      </w:r>
      <w:r>
        <w:rPr>
          <w:rFonts w:cs="Arial"/>
          <w:sz w:val="24"/>
          <w:szCs w:val="24"/>
          <w:lang w:val="en-US" w:bidi="hi-IN"/>
        </w:rPr>
        <w:t>M</w:t>
      </w:r>
      <w:r>
        <w:rPr>
          <w:rFonts w:cs="Arial"/>
          <w:sz w:val="24"/>
          <w:szCs w:val="24"/>
        </w:rPr>
        <w:t xml:space="preserve">ax. vertical sag, max. tension and max sag at 0° C &amp; no wind shall be considered for in line with the design parameter of transmission line. </w:t>
      </w:r>
      <w:r w:rsidRPr="0085134B">
        <w:rPr>
          <w:rFonts w:cs="Arial"/>
          <w:b/>
          <w:color w:val="FF0000"/>
          <w:sz w:val="24"/>
          <w:szCs w:val="24"/>
        </w:rPr>
        <w:t>The typical details are indicated in the Appendices</w:t>
      </w:r>
      <w:r>
        <w:rPr>
          <w:rFonts w:cs="Arial"/>
          <w:sz w:val="24"/>
          <w:szCs w:val="24"/>
        </w:rPr>
        <w:t xml:space="preserve">. The full wind load shall be considered as the design wind load for all the specified transmission lines as per relevant IS 802 version and the sag-tension chart shall be submitted considering the transmission lines. In case of any span higher than 600m, suitable OPGW cable meeting sag-tension requirement of transmission line shall also be </w:t>
      </w:r>
      <w:r>
        <w:rPr>
          <w:rFonts w:cs="Arial"/>
          <w:sz w:val="24"/>
          <w:szCs w:val="24"/>
        </w:rPr>
        <w:lastRenderedPageBreak/>
        <w:t>provided by the Contractor. The Contractor shall submit the stringing chart for review of OPTCL.</w:t>
      </w:r>
    </w:p>
    <w:p w:rsidR="005C5D5D" w:rsidRDefault="005C5D5D" w:rsidP="005C5D5D">
      <w:pPr>
        <w:pStyle w:val="Heading2"/>
        <w:numPr>
          <w:ilvl w:val="3"/>
          <w:numId w:val="0"/>
        </w:numPr>
        <w:rPr>
          <w:rFonts w:cs="Arial"/>
          <w:b w:val="0"/>
          <w:sz w:val="24"/>
          <w:szCs w:val="24"/>
          <w:lang w:val="en-GB"/>
        </w:rPr>
      </w:pPr>
      <w:bookmarkStart w:id="11" w:name="_Toc228955797"/>
      <w:r>
        <w:rPr>
          <w:rStyle w:val="HeadingFont"/>
          <w:rFonts w:ascii="Arial" w:hAnsi="Arial" w:cs="Arial"/>
          <w:b/>
          <w:szCs w:val="24"/>
          <w:lang w:val="en-GB"/>
        </w:rPr>
        <w:t>Cable Materials</w:t>
      </w:r>
      <w:bookmarkEnd w:id="11"/>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The materials used for optical fibre cable construction, shall meet the following requirements:</w:t>
      </w:r>
    </w:p>
    <w:p w:rsidR="005C5D5D" w:rsidRDefault="005C5D5D" w:rsidP="005C5D5D">
      <w:pPr>
        <w:pStyle w:val="Heading2"/>
        <w:numPr>
          <w:ilvl w:val="4"/>
          <w:numId w:val="0"/>
        </w:numPr>
        <w:rPr>
          <w:rFonts w:cs="Arial"/>
          <w:b w:val="0"/>
          <w:sz w:val="24"/>
          <w:szCs w:val="24"/>
          <w:lang w:val="en-GB"/>
        </w:rPr>
      </w:pPr>
      <w:bookmarkStart w:id="12" w:name="_Toc228955798"/>
      <w:r>
        <w:rPr>
          <w:rStyle w:val="HeadingFont"/>
          <w:rFonts w:ascii="Arial" w:hAnsi="Arial" w:cs="Arial"/>
          <w:b/>
          <w:szCs w:val="24"/>
          <w:lang w:val="en-GB"/>
        </w:rPr>
        <w:t>Filling Materials</w:t>
      </w:r>
      <w:bookmarkEnd w:id="12"/>
      <w:r>
        <w:rPr>
          <w:rFonts w:cs="Arial"/>
          <w:b w:val="0"/>
          <w:sz w:val="24"/>
          <w:szCs w:val="24"/>
          <w:lang w:val="en-GB"/>
        </w:rPr>
        <w:t xml:space="preserve">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interstices of the fibre optic unit and cable shall be filled with a suitable compound to prohibit any moisture ingress or any water longitudinal migration within the fibre optic unit or along the fibre optic cable. The water tightness of the cable shall meet or exceed the test performance criteria as per IEC 60794-1-F-5.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filling compound used shall be a non-toxic homogenous waterproofing compound that is free of dirt and foreign matter, </w:t>
      </w:r>
      <w:r w:rsidRPr="0085134B">
        <w:rPr>
          <w:rFonts w:ascii="Arial" w:hAnsi="Arial" w:cs="Arial"/>
          <w:b/>
          <w:color w:val="FF0000"/>
          <w:sz w:val="24"/>
          <w:szCs w:val="24"/>
          <w:lang w:val="en-GB"/>
        </w:rPr>
        <w:t>non hygroscopic</w:t>
      </w:r>
      <w:r>
        <w:rPr>
          <w:rFonts w:ascii="Arial" w:hAnsi="Arial" w:cs="Arial"/>
          <w:sz w:val="24"/>
          <w:szCs w:val="24"/>
          <w:lang w:val="en-GB"/>
        </w:rPr>
        <w:t xml:space="preserve">, electrically nonconductive and non-nutritive to fungus. The compound shall also be fully compatible with all cable components it may come in contact with and shall inhibit the generation of hydrogen within the cable.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The waterproofing filling materials shall not affect fibre coating, colour coding, or encapsulant commonly used in splice enclosures, shall be dermatologically safe, non-staining and easily removable with a non-toxic cleaning solvent.</w:t>
      </w:r>
    </w:p>
    <w:p w:rsidR="005C5D5D" w:rsidRDefault="005C5D5D" w:rsidP="005C5D5D">
      <w:pPr>
        <w:pStyle w:val="Heading2"/>
        <w:numPr>
          <w:ilvl w:val="4"/>
          <w:numId w:val="0"/>
        </w:numPr>
        <w:rPr>
          <w:rFonts w:cs="Arial"/>
          <w:b w:val="0"/>
          <w:sz w:val="24"/>
          <w:szCs w:val="24"/>
          <w:lang w:val="en-GB"/>
        </w:rPr>
      </w:pPr>
      <w:bookmarkStart w:id="13" w:name="_Toc228955799"/>
      <w:r>
        <w:rPr>
          <w:rStyle w:val="HeadingFont"/>
          <w:rFonts w:ascii="Arial" w:hAnsi="Arial" w:cs="Arial"/>
          <w:b/>
          <w:szCs w:val="24"/>
          <w:lang w:val="en-GB"/>
        </w:rPr>
        <w:t>Metallic Members</w:t>
      </w:r>
      <w:bookmarkEnd w:id="13"/>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When the fibre optic cable design incorporates metallic elements in its construction, all metallic elements shall be electrically continuous.</w:t>
      </w:r>
    </w:p>
    <w:p w:rsidR="005C5D5D" w:rsidRDefault="005C5D5D" w:rsidP="005C5D5D">
      <w:pPr>
        <w:pStyle w:val="Heading2"/>
        <w:numPr>
          <w:ilvl w:val="4"/>
          <w:numId w:val="0"/>
        </w:numPr>
        <w:rPr>
          <w:rFonts w:cs="Arial"/>
          <w:b w:val="0"/>
          <w:sz w:val="24"/>
          <w:szCs w:val="24"/>
        </w:rPr>
      </w:pPr>
      <w:bookmarkStart w:id="14" w:name="_Toc228955800"/>
      <w:r>
        <w:rPr>
          <w:rStyle w:val="HeadingFont"/>
          <w:rFonts w:ascii="Arial" w:hAnsi="Arial" w:cs="Arial"/>
          <w:b/>
          <w:szCs w:val="24"/>
          <w:lang w:val="en-GB"/>
        </w:rPr>
        <w:t>Marking, Packaging and Shipping</w:t>
      </w:r>
      <w:bookmarkEnd w:id="14"/>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This section describes the requirements for marking, packaging and shipping the overhead fibre optic cable.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(a)</w:t>
      </w:r>
      <w:r>
        <w:rPr>
          <w:rFonts w:ascii="Arial" w:hAnsi="Arial" w:cs="Arial"/>
          <w:sz w:val="24"/>
          <w:szCs w:val="24"/>
          <w:lang w:val="en-GB"/>
        </w:rPr>
        <w:tab/>
      </w:r>
      <w:r>
        <w:rPr>
          <w:rFonts w:ascii="Arial" w:hAnsi="Arial" w:cs="Arial"/>
          <w:sz w:val="24"/>
          <w:szCs w:val="24"/>
          <w:u w:val="single"/>
          <w:lang w:val="en-GB"/>
        </w:rPr>
        <w:t>Drum Markings:</w:t>
      </w:r>
      <w:r>
        <w:rPr>
          <w:rFonts w:ascii="Arial" w:hAnsi="Arial" w:cs="Arial"/>
          <w:sz w:val="24"/>
          <w:szCs w:val="24"/>
          <w:lang w:val="en-GB"/>
        </w:rPr>
        <w:t xml:space="preserve">  Each side of every reel of cable shall be permanently marked in white lettering with the vendors' address, the Purchaser’s destination address, cable part number and specification as to the type of cable, length, number of fibres, a unique drum number including the name of the transmission line &amp; segment no., factory inspection stamp and date.</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(b)</w:t>
      </w:r>
      <w:r>
        <w:rPr>
          <w:rFonts w:ascii="Arial" w:hAnsi="Arial" w:cs="Arial"/>
          <w:sz w:val="24"/>
          <w:szCs w:val="24"/>
          <w:lang w:val="en-GB"/>
        </w:rPr>
        <w:tab/>
      </w:r>
      <w:r>
        <w:rPr>
          <w:rFonts w:ascii="Arial" w:hAnsi="Arial" w:cs="Arial"/>
          <w:sz w:val="24"/>
          <w:szCs w:val="24"/>
          <w:u w:val="single"/>
          <w:lang w:val="en-GB"/>
        </w:rPr>
        <w:t>Cable Drums</w:t>
      </w:r>
      <w:r>
        <w:rPr>
          <w:rFonts w:ascii="Arial" w:hAnsi="Arial" w:cs="Arial"/>
          <w:sz w:val="24"/>
          <w:szCs w:val="24"/>
          <w:lang w:val="en-GB"/>
        </w:rPr>
        <w:t>:  All optical fibre cabling shall be supplied on strong drums provided with lagging of adequate strength, constructed to protect the cabling against all damage and displacement during transit, storage and subsequent handling during installation. Both ends of the cable shall be sealed as to prevent the escape of filling compounds and dust &amp; moisture ingress during shipment and handling. Spare cable caps shall be provided with each drum as required.</w:t>
      </w:r>
    </w:p>
    <w:p w:rsidR="005C5D5D" w:rsidRDefault="005C5D5D" w:rsidP="005C5D5D">
      <w:pPr>
        <w:tabs>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spare cable shall be supplied on sturdy, corrosion resistant, steel drums suitable for long periods of storage and re-transport &amp; handling.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bidi="hi-IN"/>
        </w:rPr>
      </w:pPr>
      <w:r>
        <w:rPr>
          <w:rFonts w:ascii="Arial" w:hAnsi="Arial" w:cs="Arial"/>
          <w:sz w:val="24"/>
          <w:szCs w:val="24"/>
          <w:lang w:val="en-GB"/>
        </w:rPr>
        <w:t>There shall be no factory splices allowed within a continuous length of cable. Only one continuous cable length shall be provided on each drum. The lengths of cable to be supplied on each drum shall be determined by a "schedule" prepared by the Contractor.</w:t>
      </w:r>
      <w:r>
        <w:rPr>
          <w:rFonts w:ascii="Arial" w:hAnsi="Arial" w:cs="Arial"/>
          <w:sz w:val="24"/>
          <w:szCs w:val="24"/>
          <w:lang w:val="en-GB" w:bidi="hi-IN"/>
        </w:rPr>
        <w:t xml:space="preserve"> </w:t>
      </w:r>
    </w:p>
    <w:p w:rsidR="005C5D5D" w:rsidRDefault="005C5D5D" w:rsidP="005C5D5D">
      <w:pPr>
        <w:pStyle w:val="Heading2"/>
        <w:numPr>
          <w:ilvl w:val="3"/>
          <w:numId w:val="0"/>
        </w:numPr>
        <w:rPr>
          <w:rFonts w:cs="Arial"/>
          <w:b w:val="0"/>
          <w:sz w:val="24"/>
          <w:szCs w:val="24"/>
          <w:lang w:val="en-GB"/>
        </w:rPr>
      </w:pPr>
      <w:r>
        <w:rPr>
          <w:rStyle w:val="HeadingFont"/>
          <w:rFonts w:ascii="Arial" w:hAnsi="Arial" w:cs="Arial"/>
          <w:b/>
          <w:szCs w:val="24"/>
          <w:lang w:val="en-GB"/>
        </w:rPr>
        <w:lastRenderedPageBreak/>
        <w:t xml:space="preserve">OPGW cable installation requirements </w:t>
      </w:r>
      <w:r>
        <w:rPr>
          <w:rFonts w:cs="Arial"/>
          <w:b w:val="0"/>
          <w:sz w:val="24"/>
          <w:szCs w:val="24"/>
          <w:lang w:val="en-GB"/>
        </w:rPr>
        <w:t xml:space="preserve"> </w:t>
      </w:r>
    </w:p>
    <w:p w:rsidR="005C5D5D" w:rsidRDefault="005C5D5D" w:rsidP="005C5D5D">
      <w:pPr>
        <w:pStyle w:val="BodyTextIndent"/>
        <w:ind w:firstLine="0"/>
        <w:rPr>
          <w:rFonts w:ascii="Arial" w:hAnsi="Arial" w:cs="Arial"/>
          <w:i w:val="0"/>
          <w:iCs w:val="0"/>
          <w:szCs w:val="24"/>
        </w:rPr>
      </w:pPr>
      <w:r>
        <w:rPr>
          <w:rFonts w:ascii="Arial" w:hAnsi="Arial" w:cs="Arial"/>
          <w:i w:val="0"/>
          <w:iCs w:val="0"/>
          <w:szCs w:val="24"/>
        </w:rPr>
        <w:t>Most of the OPGW fibre optic cables to be installed under this project shall be installed under live line conditions, i.e. with all the circuits of the transmission line charged to their rated voltage. However, some of OPGW cables may be installed in off-line conditions.  The tentative bill of quantities for both live-line as well as off-line OPGW cable system installations have been specified in the appendices and the actual quantities for both types shall be finalised during project execution after detailed survey.  The OPGW cable shall be installed at the top of the tower by replacing the existing ground wire. The Contractor shall carry out re-tensioning of the existing earth wire wherever required to maintain the adequate clearances for live line stringing of fibre optic cables.  However, in exceptional cases installation of OPGW cable below conductor may also be considered on low voltage lines which shall be decided during detailed engineering.</w:t>
      </w:r>
    </w:p>
    <w:p w:rsidR="005C5D5D" w:rsidRDefault="005C5D5D" w:rsidP="005C5D5D">
      <w:pPr>
        <w:pStyle w:val="Heading2"/>
        <w:numPr>
          <w:ilvl w:val="3"/>
          <w:numId w:val="0"/>
        </w:numPr>
        <w:rPr>
          <w:rFonts w:cs="Arial"/>
          <w:b w:val="0"/>
          <w:sz w:val="24"/>
          <w:szCs w:val="24"/>
          <w:lang w:val="en-GB"/>
        </w:rPr>
      </w:pPr>
      <w:bookmarkStart w:id="15" w:name="_Toc228955801"/>
      <w:r>
        <w:rPr>
          <w:rStyle w:val="HeadingFont"/>
          <w:rFonts w:ascii="Arial" w:hAnsi="Arial" w:cs="Arial"/>
          <w:b/>
          <w:szCs w:val="24"/>
          <w:lang w:val="en-GB"/>
        </w:rPr>
        <w:t>Optical Ground Wire (OPGW)</w:t>
      </w:r>
      <w:bookmarkEnd w:id="15"/>
      <w:r>
        <w:rPr>
          <w:rFonts w:cs="Arial"/>
          <w:b w:val="0"/>
          <w:sz w:val="24"/>
          <w:szCs w:val="24"/>
          <w:lang w:val="en-GB"/>
        </w:rPr>
        <w:t xml:space="preserve">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6946"/>
          <w:tab w:val="left" w:pos="7200"/>
          <w:tab w:val="left" w:pos="7800"/>
        </w:tabs>
        <w:jc w:val="both"/>
        <w:rPr>
          <w:rFonts w:ascii="Arial" w:hAnsi="Arial" w:cs="Arial"/>
          <w:sz w:val="24"/>
          <w:szCs w:val="24"/>
          <w:lang w:val="en-GB"/>
        </w:rPr>
      </w:pPr>
      <w:r>
        <w:rPr>
          <w:rFonts w:ascii="Arial" w:hAnsi="Arial" w:cs="Arial"/>
          <w:sz w:val="24"/>
          <w:szCs w:val="24"/>
          <w:lang w:val="en-GB"/>
        </w:rPr>
        <w:t>OPGW cable construction shall comply with IEEE-1138, 2009</w:t>
      </w:r>
      <w:r>
        <w:rPr>
          <w:rFonts w:ascii="Arial" w:hAnsi="Arial" w:cs="Arial"/>
          <w:color w:val="FF0000"/>
          <w:sz w:val="24"/>
          <w:szCs w:val="24"/>
          <w:lang w:val="en-GB"/>
        </w:rPr>
        <w:t>.</w:t>
      </w:r>
      <w:r>
        <w:rPr>
          <w:rFonts w:ascii="Arial" w:hAnsi="Arial" w:cs="Arial"/>
          <w:sz w:val="24"/>
          <w:szCs w:val="24"/>
          <w:lang w:val="en-GB"/>
        </w:rPr>
        <w:t xml:space="preserve"> The cable provided shall meet both the construction and performance requirements such that the ground wire function, the optical fibre integrity and optical transmission characteristics are suitable for the intended purpose. The cable shall consist of optical fibre units as defined in this specification. There shall be no factory splices within the cable structure of a continuous cable length.</w:t>
      </w:r>
    </w:p>
    <w:p w:rsidR="005C5D5D" w:rsidRDefault="005C5D5D" w:rsidP="005C5D5D">
      <w:pPr>
        <w:tabs>
          <w:tab w:val="left" w:pos="54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The composite fibre optic overhead ground wire shall be made up of multiple buffer tubes embedded in a water tight aluminium/aluminium alloy/stainless steel with aluminium coating protective central fibre optic unit surrounded by concentric-lay stranded metallic wires in single or multiple layers. Each buffer tube shall have maximum 12 no. of fibres. All fibres in single buffer tube or directly in central fibre optic unit is not acceptable. The dual purpose of the composite cable is to provide the electrical and physical characteristics of conventional overhead ground wire while providing the optical transmission properties of optical fibre</w:t>
      </w:r>
    </w:p>
    <w:p w:rsidR="005C5D5D" w:rsidRDefault="005C5D5D" w:rsidP="005C5D5D">
      <w:pPr>
        <w:pStyle w:val="Heading2"/>
        <w:numPr>
          <w:ilvl w:val="4"/>
          <w:numId w:val="0"/>
        </w:numPr>
        <w:tabs>
          <w:tab w:val="left" w:pos="1620"/>
        </w:tabs>
        <w:rPr>
          <w:rFonts w:cs="Arial"/>
          <w:b w:val="0"/>
          <w:sz w:val="24"/>
          <w:szCs w:val="24"/>
          <w:lang w:val="en-GB"/>
        </w:rPr>
      </w:pPr>
      <w:bookmarkStart w:id="16" w:name="_Toc228955802"/>
      <w:r>
        <w:rPr>
          <w:rStyle w:val="HeadingFont"/>
          <w:rFonts w:ascii="Arial" w:hAnsi="Arial" w:cs="Arial"/>
          <w:b/>
          <w:szCs w:val="24"/>
          <w:lang w:val="en-GB"/>
        </w:rPr>
        <w:t>Central Fibre Optic Unit</w:t>
      </w:r>
      <w:bookmarkEnd w:id="16"/>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central fibre optic unit shall be designed to house and protect multiple buffered optical fibre units from damage due to forces such as crushing, bending, twisting, tensile stress and moisture. The central fibre optic unit and the outer stranded metallic conductors shall serve together as an integral unit to protect the optical fibres from degradation due to vibration and galloping, wind and ice loadings, wide temperature variations, lightning and fault current, as well as environmental effects which may produce hydrogen. </w:t>
      </w:r>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The OPGW design of dissimilar materials such as stainless steel tube with aluminium or aluminium –clad-steel wire strands are not allowed. Central fibre optic unit may be of aluminium or stainless steel tube with aluminium protective coating. In case of aluminium protective coating, the coating must completely cover the tubes leaving no exposed areas of tubing that can make electrical contact either directly or indirectly through moisture, contamination, protrusions, etc with the surrounding stranded wires. The tube may be fabricated as a seamless tube, seam welded, or a tube without a welded seam.</w:t>
      </w:r>
    </w:p>
    <w:p w:rsidR="005C5D5D" w:rsidRDefault="005C5D5D" w:rsidP="005C5D5D">
      <w:pPr>
        <w:pStyle w:val="Heading2"/>
        <w:numPr>
          <w:ilvl w:val="4"/>
          <w:numId w:val="0"/>
        </w:numPr>
        <w:tabs>
          <w:tab w:val="left" w:pos="1620"/>
        </w:tabs>
        <w:rPr>
          <w:rFonts w:cs="Arial"/>
          <w:b w:val="0"/>
          <w:sz w:val="24"/>
          <w:szCs w:val="24"/>
        </w:rPr>
      </w:pPr>
      <w:bookmarkStart w:id="17" w:name="_Toc228955803"/>
      <w:r>
        <w:rPr>
          <w:rStyle w:val="HeadingFont"/>
          <w:rFonts w:ascii="Arial" w:hAnsi="Arial" w:cs="Arial"/>
          <w:b/>
          <w:szCs w:val="24"/>
          <w:lang w:val="en-GB"/>
        </w:rPr>
        <w:t>Basic Construction</w:t>
      </w:r>
      <w:bookmarkEnd w:id="17"/>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cable construction shall conform to the applicable requirements of this specification, applicable clauses of IEC 61089 related to stranded conductors and </w:t>
      </w:r>
      <w:r>
        <w:rPr>
          <w:rFonts w:ascii="Arial" w:hAnsi="Arial" w:cs="Arial"/>
          <w:sz w:val="24"/>
          <w:szCs w:val="24"/>
          <w:lang w:val="en-GB"/>
        </w:rPr>
        <w:lastRenderedPageBreak/>
        <w:t xml:space="preserve">Table 2.2(a) OPGW Mechanical and Electrical Characteristics. In addition, the basic construction shall include bare concentric-lay-stranded metallic wires with the outer layer having left hand lay. The wires may be of multiple layers with a combination of various metallic wires within each layer. The direction of lay for each successive layer shall be reversed. The finished wires shall contain no joints or splices unless otherwise agreed to by the OPTCL and shall conform to all applicable clauses of IEC 61089 as they pertain to stranded conductors. The wires shall be so stranded that when the complete OPGW is cut, the individual wires can be readily regrouped and then held in place by one hand. </w:t>
      </w:r>
    </w:p>
    <w:p w:rsidR="005C5D5D" w:rsidRDefault="005C5D5D" w:rsidP="005C5D5D">
      <w:pPr>
        <w:pStyle w:val="Heading2"/>
        <w:numPr>
          <w:ilvl w:val="4"/>
          <w:numId w:val="0"/>
        </w:numPr>
        <w:tabs>
          <w:tab w:val="left" w:pos="1620"/>
        </w:tabs>
        <w:rPr>
          <w:rFonts w:cs="Arial"/>
          <w:b w:val="0"/>
          <w:sz w:val="24"/>
          <w:szCs w:val="24"/>
          <w:lang w:val="en-GB"/>
        </w:rPr>
      </w:pPr>
      <w:bookmarkStart w:id="18" w:name="_Toc228955804"/>
      <w:r>
        <w:rPr>
          <w:rStyle w:val="HeadingFont"/>
          <w:rFonts w:ascii="Arial" w:hAnsi="Arial" w:cs="Arial"/>
          <w:b/>
          <w:szCs w:val="24"/>
          <w:lang w:val="en-GB"/>
        </w:rPr>
        <w:t>Breaking Strength</w:t>
      </w:r>
      <w:bookmarkEnd w:id="18"/>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rated breaking strength of the completed OPGW shall be taken as no more than 90 percent of the sum of the rated breaking strengths of the individual wires, calculated from their nominal diameter and the specified minimum tensile strength. </w:t>
      </w:r>
    </w:p>
    <w:p w:rsidR="005C5D5D" w:rsidRDefault="005C5D5D" w:rsidP="005C5D5D">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The rated breaking strength shall not include the strength of the optical unit. The fibre optic unit shall not be considered a load bearing tension member when determining the total rated breaking strength of the composite conductor. </w:t>
      </w:r>
    </w:p>
    <w:p w:rsidR="005C5D5D" w:rsidRDefault="005C5D5D" w:rsidP="005C5D5D">
      <w:pPr>
        <w:pStyle w:val="Heading2"/>
        <w:numPr>
          <w:ilvl w:val="4"/>
          <w:numId w:val="0"/>
        </w:numPr>
        <w:tabs>
          <w:tab w:val="left" w:pos="1620"/>
        </w:tabs>
        <w:rPr>
          <w:rFonts w:cs="Arial"/>
          <w:b w:val="0"/>
          <w:sz w:val="24"/>
          <w:szCs w:val="24"/>
          <w:lang w:val="en-GB"/>
        </w:rPr>
      </w:pPr>
      <w:bookmarkStart w:id="19" w:name="_Toc228955805"/>
      <w:r>
        <w:rPr>
          <w:rStyle w:val="HeadingFont"/>
          <w:rFonts w:ascii="Arial" w:hAnsi="Arial" w:cs="Arial"/>
          <w:b/>
          <w:szCs w:val="24"/>
          <w:lang w:val="en-GB"/>
        </w:rPr>
        <w:t>Electrical and Mechanical Requirements</w:t>
      </w:r>
      <w:bookmarkEnd w:id="19"/>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Table 2-2(a) provides OPGW Electrical and Mechanical Requirements for the minimum performance characteristics. Additionally, the OPGW mechanical &amp; electrical characteristics shall be similar to that of the earthwire being replaced such that there is no or minimal consequential increase in stresses on towers. For the purposes of determining the appropriate Max Working Tension limit for the OPGW cable IS 802:1995 and IS 875: 1987 shall be applied. However the OPGW installation sag &amp; tension charts shall be based on IS 802 version to which the line is originally designed. For the OPGW cable design selection and preparation of sag tension charts, the limits specified in this section shall also be satisfied. The Bidder shall submit sag-tension charts for the above cases with their bids. </w:t>
      </w:r>
    </w:p>
    <w:tbl>
      <w:tblPr>
        <w:tblW w:w="0" w:type="auto"/>
        <w:tblInd w:w="402" w:type="dxa"/>
        <w:tblLayout w:type="fixed"/>
        <w:tblCellMar>
          <w:left w:w="132" w:type="dxa"/>
          <w:right w:w="132" w:type="dxa"/>
        </w:tblCellMar>
        <w:tblLook w:val="04A0" w:firstRow="1" w:lastRow="0" w:firstColumn="1" w:lastColumn="0" w:noHBand="0" w:noVBand="1"/>
      </w:tblPr>
      <w:tblGrid>
        <w:gridCol w:w="979"/>
        <w:gridCol w:w="4241"/>
        <w:gridCol w:w="3779"/>
      </w:tblGrid>
      <w:tr w:rsidR="005C5D5D" w:rsidTr="005C5D5D">
        <w:trPr>
          <w:tblHeader/>
        </w:trPr>
        <w:tc>
          <w:tcPr>
            <w:tcW w:w="8999" w:type="dxa"/>
            <w:gridSpan w:val="3"/>
            <w:tcBorders>
              <w:top w:val="single" w:sz="6" w:space="0" w:color="FFFFFF"/>
              <w:left w:val="single" w:sz="6" w:space="0" w:color="FFFFFF"/>
              <w:bottom w:val="single" w:sz="6" w:space="0" w:color="FFFFFF"/>
              <w:right w:val="nil"/>
            </w:tcBorders>
          </w:tcPr>
          <w:p w:rsidR="005C5D5D" w:rsidRDefault="005C5D5D">
            <w:pPr>
              <w:spacing w:line="72" w:lineRule="exact"/>
              <w:rPr>
                <w:rFonts w:ascii="Arial" w:hAnsi="Arial" w:cs="Arial"/>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center"/>
              <w:rPr>
                <w:rStyle w:val="HELV10-Font"/>
                <w:b/>
                <w:sz w:val="24"/>
              </w:rPr>
            </w:pPr>
            <w:r>
              <w:rPr>
                <w:rStyle w:val="HELV10-Font"/>
                <w:b/>
                <w:sz w:val="24"/>
                <w:szCs w:val="24"/>
                <w:lang w:val="en-GB"/>
              </w:rPr>
              <w:t>Table 1.2(a)</w:t>
            </w: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center"/>
              <w:rPr>
                <w:rStyle w:val="HELV10-Font"/>
                <w:b/>
                <w:sz w:val="24"/>
                <w:szCs w:val="24"/>
                <w:lang w:val="en-GB"/>
              </w:rPr>
            </w:pPr>
            <w:r>
              <w:rPr>
                <w:rStyle w:val="HELV10-Font"/>
                <w:b/>
                <w:sz w:val="24"/>
                <w:szCs w:val="24"/>
                <w:lang w:val="en-GB"/>
              </w:rPr>
              <w:t>OPGW Electrical and Mechanical Requirements</w:t>
            </w:r>
          </w:p>
        </w:tc>
      </w:tr>
      <w:tr w:rsidR="005C5D5D" w:rsidTr="005C5D5D">
        <w:tc>
          <w:tcPr>
            <w:tcW w:w="979" w:type="dxa"/>
            <w:tcBorders>
              <w:top w:val="single" w:sz="8" w:space="0" w:color="000000"/>
              <w:left w:val="single" w:sz="8" w:space="0" w:color="000000"/>
              <w:bottom w:val="single" w:sz="6" w:space="0" w:color="FFFFFF"/>
              <w:right w:val="single" w:sz="6" w:space="0" w:color="FFFFFF"/>
            </w:tcBorders>
          </w:tcPr>
          <w:p w:rsidR="005C5D5D" w:rsidRDefault="005C5D5D">
            <w:pPr>
              <w:spacing w:line="91" w:lineRule="exact"/>
              <w:rPr>
                <w:rStyle w:val="HELV10-Font"/>
                <w:b/>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center"/>
              <w:rPr>
                <w:rStyle w:val="HELV10-Font"/>
                <w:b/>
                <w:sz w:val="24"/>
                <w:szCs w:val="24"/>
                <w:lang w:val="en-GB"/>
              </w:rPr>
            </w:pPr>
            <w:r>
              <w:rPr>
                <w:rStyle w:val="HELV10-Font"/>
                <w:b/>
                <w:sz w:val="24"/>
                <w:szCs w:val="24"/>
                <w:lang w:val="en-GB"/>
              </w:rPr>
              <w:t>(</w:t>
            </w:r>
            <w:r>
              <w:rPr>
                <w:rStyle w:val="HELV10-Font"/>
                <w:b/>
                <w:sz w:val="24"/>
                <w:szCs w:val="24"/>
                <w:lang w:val="en-GB"/>
              </w:rPr>
              <w:fldChar w:fldCharType="begin"/>
            </w:r>
            <w:r>
              <w:rPr>
                <w:rStyle w:val="HELV10-Font"/>
                <w:b/>
                <w:sz w:val="24"/>
                <w:szCs w:val="24"/>
                <w:lang w:val="en-GB"/>
              </w:rPr>
              <w:instrText>SEQ 11_6 \* Arabic \r 1</w:instrText>
            </w:r>
            <w:r>
              <w:rPr>
                <w:rStyle w:val="HELV10-Font"/>
                <w:b/>
                <w:sz w:val="24"/>
                <w:szCs w:val="24"/>
                <w:lang w:val="en-GB"/>
              </w:rPr>
              <w:fldChar w:fldCharType="separate"/>
            </w:r>
            <w:r w:rsidR="00D66726">
              <w:rPr>
                <w:rStyle w:val="HELV10-Font"/>
                <w:b/>
                <w:noProof/>
                <w:sz w:val="24"/>
                <w:szCs w:val="24"/>
                <w:lang w:val="en-GB"/>
              </w:rPr>
              <w:t>1</w:t>
            </w:r>
            <w:r>
              <w:rPr>
                <w:rStyle w:val="HELV10-Font"/>
                <w:b/>
                <w:sz w:val="24"/>
                <w:szCs w:val="24"/>
                <w:lang w:val="en-GB"/>
              </w:rPr>
              <w:fldChar w:fldCharType="end"/>
            </w:r>
            <w:r>
              <w:rPr>
                <w:rStyle w:val="HELV10-Font"/>
                <w:b/>
                <w:sz w:val="24"/>
                <w:szCs w:val="24"/>
                <w:lang w:val="en-GB"/>
              </w:rPr>
              <w:t>)</w:t>
            </w:r>
          </w:p>
        </w:tc>
        <w:tc>
          <w:tcPr>
            <w:tcW w:w="4241" w:type="dxa"/>
            <w:tcBorders>
              <w:top w:val="single" w:sz="8" w:space="0" w:color="000000"/>
              <w:left w:val="single" w:sz="8" w:space="0" w:color="000000"/>
              <w:bottom w:val="single" w:sz="6" w:space="0" w:color="FFFFFF"/>
              <w:right w:val="single" w:sz="6" w:space="0" w:color="FFFFFF"/>
            </w:tcBorders>
          </w:tcPr>
          <w:p w:rsidR="005C5D5D" w:rsidRDefault="005C5D5D">
            <w:pPr>
              <w:spacing w:line="91" w:lineRule="exact"/>
              <w:rPr>
                <w:rStyle w:val="HELV10-Font"/>
                <w:b/>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rPr>
                <w:rStyle w:val="HELV10-Font"/>
                <w:b/>
                <w:sz w:val="24"/>
                <w:szCs w:val="24"/>
                <w:lang w:val="en-GB"/>
              </w:rPr>
            </w:pPr>
            <w:r>
              <w:rPr>
                <w:rStyle w:val="HELV10-Font"/>
                <w:b/>
                <w:sz w:val="24"/>
                <w:szCs w:val="24"/>
                <w:lang w:val="en-GB"/>
              </w:rPr>
              <w:t xml:space="preserve">Everyday Tension </w:t>
            </w:r>
          </w:p>
        </w:tc>
        <w:tc>
          <w:tcPr>
            <w:tcW w:w="3779" w:type="dxa"/>
            <w:tcBorders>
              <w:top w:val="single" w:sz="8" w:space="0" w:color="000000"/>
              <w:left w:val="single" w:sz="8" w:space="0" w:color="000000"/>
              <w:bottom w:val="single" w:sz="6" w:space="0" w:color="FFFFFF"/>
              <w:right w:val="single" w:sz="8" w:space="0" w:color="000000"/>
            </w:tcBorders>
          </w:tcPr>
          <w:p w:rsidR="005C5D5D" w:rsidRDefault="005C5D5D">
            <w:pPr>
              <w:spacing w:line="91" w:lineRule="exact"/>
              <w:rPr>
                <w:rStyle w:val="HELV10-Font"/>
                <w:b/>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rPr>
                <w:rStyle w:val="HELV10-Font"/>
                <w:sz w:val="24"/>
                <w:szCs w:val="24"/>
                <w:lang w:val="en-GB"/>
              </w:rPr>
            </w:pPr>
            <w:r>
              <w:rPr>
                <w:rStyle w:val="HELV10-Font"/>
                <w:sz w:val="24"/>
                <w:szCs w:val="24"/>
                <w:lang w:val="en-GB"/>
              </w:rPr>
              <w:t>≤  20% of UTS of OPGW</w:t>
            </w:r>
          </w:p>
        </w:tc>
      </w:tr>
      <w:tr w:rsidR="005C5D5D" w:rsidTr="005C5D5D">
        <w:tc>
          <w:tcPr>
            <w:tcW w:w="979" w:type="dxa"/>
            <w:tcBorders>
              <w:top w:val="single" w:sz="8" w:space="0" w:color="000000"/>
              <w:left w:val="single" w:sz="8" w:space="0" w:color="000000"/>
              <w:bottom w:val="single" w:sz="6" w:space="0" w:color="FFFFFF"/>
              <w:right w:val="single" w:sz="6" w:space="0" w:color="FFFFFF"/>
            </w:tcBorders>
          </w:tcPr>
          <w:p w:rsidR="005C5D5D" w:rsidRDefault="005C5D5D">
            <w:pPr>
              <w:spacing w:line="91" w:lineRule="exact"/>
              <w:rPr>
                <w:rStyle w:val="HELV10-Font"/>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center"/>
              <w:rPr>
                <w:rStyle w:val="HELV10-Font"/>
                <w:b/>
                <w:sz w:val="24"/>
                <w:szCs w:val="24"/>
                <w:lang w:val="en-GB"/>
              </w:rPr>
            </w:pPr>
            <w:r>
              <w:rPr>
                <w:rStyle w:val="HELV10-Font"/>
                <w:b/>
                <w:sz w:val="24"/>
                <w:szCs w:val="24"/>
                <w:lang w:val="en-GB"/>
              </w:rPr>
              <w:t>(</w:t>
            </w:r>
            <w:r>
              <w:rPr>
                <w:rStyle w:val="HELV10-Font"/>
                <w:b/>
                <w:sz w:val="24"/>
                <w:szCs w:val="24"/>
                <w:lang w:val="en-GB"/>
              </w:rPr>
              <w:fldChar w:fldCharType="begin"/>
            </w:r>
            <w:r>
              <w:rPr>
                <w:rStyle w:val="HELV10-Font"/>
                <w:b/>
                <w:sz w:val="24"/>
                <w:szCs w:val="24"/>
                <w:lang w:val="en-GB"/>
              </w:rPr>
              <w:instrText>SEQ 11_6 \* Arabic \n</w:instrText>
            </w:r>
            <w:r>
              <w:rPr>
                <w:rStyle w:val="HELV10-Font"/>
                <w:b/>
                <w:sz w:val="24"/>
                <w:szCs w:val="24"/>
                <w:lang w:val="en-GB"/>
              </w:rPr>
              <w:fldChar w:fldCharType="separate"/>
            </w:r>
            <w:r w:rsidR="00D66726">
              <w:rPr>
                <w:rStyle w:val="HELV10-Font"/>
                <w:b/>
                <w:noProof/>
                <w:sz w:val="24"/>
                <w:szCs w:val="24"/>
                <w:lang w:val="en-GB"/>
              </w:rPr>
              <w:t>2</w:t>
            </w:r>
            <w:r>
              <w:rPr>
                <w:rStyle w:val="HELV10-Font"/>
                <w:b/>
                <w:sz w:val="24"/>
                <w:szCs w:val="24"/>
                <w:lang w:val="en-GB"/>
              </w:rPr>
              <w:fldChar w:fldCharType="end"/>
            </w:r>
            <w:r>
              <w:rPr>
                <w:rStyle w:val="HELV10-Font"/>
                <w:b/>
                <w:sz w:val="24"/>
                <w:szCs w:val="24"/>
                <w:lang w:val="en-GB"/>
              </w:rPr>
              <w:t>)</w:t>
            </w:r>
          </w:p>
        </w:tc>
        <w:tc>
          <w:tcPr>
            <w:tcW w:w="4241" w:type="dxa"/>
            <w:tcBorders>
              <w:top w:val="single" w:sz="8" w:space="0" w:color="000000"/>
              <w:left w:val="single" w:sz="8" w:space="0" w:color="000000"/>
              <w:bottom w:val="single" w:sz="6" w:space="0" w:color="FFFFFF"/>
              <w:right w:val="single" w:sz="6" w:space="0" w:color="FFFFFF"/>
            </w:tcBorders>
          </w:tcPr>
          <w:p w:rsidR="005C5D5D" w:rsidRDefault="005C5D5D">
            <w:pPr>
              <w:spacing w:line="91" w:lineRule="exact"/>
              <w:rPr>
                <w:rStyle w:val="HELV10-Font"/>
                <w:b/>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rPr>
                <w:rStyle w:val="HELV10-Font"/>
                <w:b/>
                <w:sz w:val="24"/>
                <w:szCs w:val="24"/>
                <w:lang w:val="en-GB"/>
              </w:rPr>
            </w:pPr>
            <w:r>
              <w:rPr>
                <w:rStyle w:val="HELV10-Font"/>
                <w:b/>
                <w:sz w:val="24"/>
                <w:szCs w:val="24"/>
                <w:lang w:val="en-GB"/>
              </w:rPr>
              <w:t>D.C. Resistance at 20ºC:</w:t>
            </w:r>
          </w:p>
        </w:tc>
        <w:tc>
          <w:tcPr>
            <w:tcW w:w="3779" w:type="dxa"/>
            <w:tcBorders>
              <w:top w:val="single" w:sz="8" w:space="0" w:color="000000"/>
              <w:left w:val="single" w:sz="8" w:space="0" w:color="000000"/>
              <w:bottom w:val="single" w:sz="6" w:space="0" w:color="FFFFFF"/>
              <w:right w:val="single" w:sz="8" w:space="0" w:color="000000"/>
            </w:tcBorders>
          </w:tcPr>
          <w:p w:rsidR="005C5D5D" w:rsidRDefault="005C5D5D">
            <w:pPr>
              <w:spacing w:line="91" w:lineRule="exact"/>
              <w:rPr>
                <w:rStyle w:val="HELV10-Font"/>
                <w:b/>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rPr>
                <w:rStyle w:val="HELV10-Font"/>
                <w:sz w:val="24"/>
                <w:szCs w:val="24"/>
                <w:lang w:val="en-GB"/>
              </w:rPr>
            </w:pPr>
            <w:r>
              <w:rPr>
                <w:rStyle w:val="HELV10-Font"/>
                <w:sz w:val="24"/>
                <w:szCs w:val="24"/>
                <w:lang w:val="en-GB"/>
              </w:rPr>
              <w:t>&lt; 1.0 ohm/Km</w:t>
            </w:r>
          </w:p>
        </w:tc>
      </w:tr>
      <w:tr w:rsidR="005C5D5D" w:rsidTr="005C5D5D">
        <w:trPr>
          <w:trHeight w:val="451"/>
        </w:trPr>
        <w:tc>
          <w:tcPr>
            <w:tcW w:w="979" w:type="dxa"/>
            <w:tcBorders>
              <w:top w:val="single" w:sz="8" w:space="0" w:color="000000"/>
              <w:left w:val="single" w:sz="8" w:space="0" w:color="000000"/>
              <w:bottom w:val="single" w:sz="8" w:space="0" w:color="000000"/>
              <w:right w:val="single" w:sz="6" w:space="0" w:color="FFFFFF"/>
            </w:tcBorders>
          </w:tcPr>
          <w:p w:rsidR="005C5D5D" w:rsidRDefault="005C5D5D">
            <w:pPr>
              <w:spacing w:line="91" w:lineRule="exact"/>
              <w:rPr>
                <w:rStyle w:val="HELV10-Font"/>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19"/>
              <w:jc w:val="center"/>
              <w:rPr>
                <w:rStyle w:val="HELV10-Font"/>
                <w:b/>
                <w:sz w:val="24"/>
                <w:szCs w:val="24"/>
                <w:lang w:val="en-GB"/>
              </w:rPr>
            </w:pPr>
            <w:r>
              <w:rPr>
                <w:rStyle w:val="HELV10-Font"/>
                <w:b/>
                <w:sz w:val="24"/>
                <w:szCs w:val="24"/>
                <w:lang w:val="en-GB"/>
              </w:rPr>
              <w:t>(</w:t>
            </w:r>
            <w:r>
              <w:rPr>
                <w:rStyle w:val="HELV10-Font"/>
                <w:b/>
                <w:sz w:val="24"/>
                <w:szCs w:val="24"/>
                <w:lang w:val="en-GB"/>
              </w:rPr>
              <w:fldChar w:fldCharType="begin"/>
            </w:r>
            <w:r>
              <w:rPr>
                <w:rStyle w:val="HELV10-Font"/>
                <w:b/>
                <w:sz w:val="24"/>
                <w:szCs w:val="24"/>
                <w:lang w:val="en-GB"/>
              </w:rPr>
              <w:instrText>SEQ 11_6 \* Arabic \n</w:instrText>
            </w:r>
            <w:r>
              <w:rPr>
                <w:rStyle w:val="HELV10-Font"/>
                <w:b/>
                <w:sz w:val="24"/>
                <w:szCs w:val="24"/>
                <w:lang w:val="en-GB"/>
              </w:rPr>
              <w:fldChar w:fldCharType="separate"/>
            </w:r>
            <w:r w:rsidR="00D66726">
              <w:rPr>
                <w:rStyle w:val="HELV10-Font"/>
                <w:b/>
                <w:noProof/>
                <w:sz w:val="24"/>
                <w:szCs w:val="24"/>
                <w:lang w:val="en-GB"/>
              </w:rPr>
              <w:t>3</w:t>
            </w:r>
            <w:r>
              <w:rPr>
                <w:rStyle w:val="HELV10-Font"/>
                <w:b/>
                <w:sz w:val="24"/>
                <w:szCs w:val="24"/>
                <w:lang w:val="en-GB"/>
              </w:rPr>
              <w:fldChar w:fldCharType="end"/>
            </w:r>
            <w:r>
              <w:rPr>
                <w:rStyle w:val="HELV10-Font"/>
                <w:b/>
                <w:sz w:val="24"/>
                <w:szCs w:val="24"/>
                <w:lang w:val="en-GB"/>
              </w:rPr>
              <w:t>)</w:t>
            </w:r>
          </w:p>
        </w:tc>
        <w:tc>
          <w:tcPr>
            <w:tcW w:w="4241" w:type="dxa"/>
            <w:tcBorders>
              <w:top w:val="single" w:sz="8" w:space="0" w:color="000000"/>
              <w:left w:val="single" w:sz="8" w:space="0" w:color="000000"/>
              <w:bottom w:val="single" w:sz="8" w:space="0" w:color="000000"/>
              <w:right w:val="single" w:sz="6" w:space="0" w:color="FFFFFF"/>
            </w:tcBorders>
          </w:tcPr>
          <w:p w:rsidR="005C5D5D" w:rsidRDefault="005C5D5D">
            <w:pPr>
              <w:spacing w:line="91" w:lineRule="exact"/>
              <w:rPr>
                <w:rStyle w:val="HELV10-Font"/>
                <w:b/>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19"/>
              <w:rPr>
                <w:rStyle w:val="HELV10-Font"/>
                <w:b/>
                <w:sz w:val="24"/>
                <w:szCs w:val="24"/>
                <w:lang w:val="en-GB"/>
              </w:rPr>
            </w:pPr>
            <w:r>
              <w:rPr>
                <w:rStyle w:val="HELV10-Font"/>
                <w:b/>
                <w:sz w:val="24"/>
                <w:szCs w:val="24"/>
                <w:lang w:val="en-GB"/>
              </w:rPr>
              <w:t xml:space="preserve">Short Circuit Current </w:t>
            </w:r>
          </w:p>
        </w:tc>
        <w:tc>
          <w:tcPr>
            <w:tcW w:w="3779" w:type="dxa"/>
            <w:tcBorders>
              <w:top w:val="single" w:sz="8" w:space="0" w:color="000000"/>
              <w:left w:val="single" w:sz="8" w:space="0" w:color="000000"/>
              <w:bottom w:val="single" w:sz="8" w:space="0" w:color="000000"/>
              <w:right w:val="single" w:sz="8" w:space="0" w:color="000000"/>
            </w:tcBorders>
          </w:tcPr>
          <w:p w:rsidR="005C5D5D" w:rsidRDefault="005C5D5D">
            <w:pPr>
              <w:spacing w:line="91" w:lineRule="exact"/>
              <w:rPr>
                <w:rStyle w:val="HELV10-Font"/>
                <w:b/>
                <w:sz w:val="24"/>
                <w:szCs w:val="24"/>
                <w:lang w:val="en-GB"/>
              </w:rPr>
            </w:pPr>
          </w:p>
          <w:p w:rsidR="005C5D5D" w:rsidRDefault="005C5D5D">
            <w:pPr>
              <w:keepNext/>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19"/>
              <w:rPr>
                <w:rStyle w:val="HELV10-Font"/>
                <w:sz w:val="24"/>
                <w:szCs w:val="24"/>
                <w:lang w:val="en-GB"/>
              </w:rPr>
            </w:pPr>
            <w:r>
              <w:rPr>
                <w:rStyle w:val="HELV10-Font"/>
                <w:sz w:val="24"/>
                <w:szCs w:val="24"/>
                <w:lang w:val="en-GB"/>
              </w:rPr>
              <w:t xml:space="preserve">≥ 6.32  kA for 1.0 second  </w:t>
            </w:r>
          </w:p>
        </w:tc>
      </w:tr>
    </w:tbl>
    <w:p w:rsidR="005C5D5D" w:rsidRDefault="005C5D5D" w:rsidP="005C5D5D">
      <w:pPr>
        <w:keepLine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p>
    <w:p w:rsidR="005C5D5D" w:rsidRDefault="005C5D5D" w:rsidP="005C5D5D">
      <w:pPr>
        <w:pStyle w:val="Heading2"/>
        <w:numPr>
          <w:ilvl w:val="4"/>
          <w:numId w:val="0"/>
        </w:numPr>
        <w:tabs>
          <w:tab w:val="left" w:pos="1620"/>
        </w:tabs>
        <w:rPr>
          <w:rFonts w:cs="Arial"/>
          <w:b w:val="0"/>
          <w:sz w:val="24"/>
          <w:szCs w:val="24"/>
          <w:lang w:val="en-GB"/>
        </w:rPr>
      </w:pPr>
      <w:bookmarkStart w:id="20" w:name="_Toc228955806"/>
      <w:r>
        <w:rPr>
          <w:rStyle w:val="HeadingFont"/>
          <w:rFonts w:ascii="Arial" w:hAnsi="Arial" w:cs="Arial"/>
          <w:b/>
          <w:szCs w:val="24"/>
          <w:lang w:val="en-GB"/>
        </w:rPr>
        <w:t>Operating conditions</w:t>
      </w:r>
      <w:bookmarkEnd w:id="20"/>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Since OPGW shall be located at the top of the transmission line support structure, it will be subjected to Aeolian vibration, Galloping and Lightning strikes. It will also carry ground fault currents. Therefore, its electrical and mechanical properties shall be same or similar as those required of conventional ground conductors. </w:t>
      </w:r>
    </w:p>
    <w:p w:rsidR="005C5D5D" w:rsidRDefault="005C5D5D" w:rsidP="005C5D5D">
      <w:pPr>
        <w:pStyle w:val="Heading2"/>
        <w:numPr>
          <w:ilvl w:val="4"/>
          <w:numId w:val="0"/>
        </w:numPr>
        <w:tabs>
          <w:tab w:val="left" w:pos="1620"/>
        </w:tabs>
        <w:rPr>
          <w:rStyle w:val="HeadingFont"/>
          <w:rFonts w:ascii="Arial" w:hAnsi="Arial" w:cs="Arial"/>
          <w:b/>
        </w:rPr>
      </w:pPr>
      <w:bookmarkStart w:id="21" w:name="_Toc228955807"/>
      <w:r>
        <w:rPr>
          <w:rStyle w:val="HeadingFont"/>
          <w:rFonts w:ascii="Arial" w:hAnsi="Arial" w:cs="Arial"/>
          <w:b/>
          <w:szCs w:val="24"/>
          <w:lang w:val="en-GB"/>
        </w:rPr>
        <w:lastRenderedPageBreak/>
        <w:t>Installation</w:t>
      </w:r>
      <w:bookmarkEnd w:id="21"/>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pPr>
      <w:r>
        <w:rPr>
          <w:rFonts w:ascii="Arial" w:hAnsi="Arial" w:cs="Arial"/>
          <w:sz w:val="24"/>
          <w:szCs w:val="24"/>
          <w:lang w:val="en-GB"/>
        </w:rPr>
        <w:t>OPGW  installed under live line condition, i.e. with all circuits charged to the rated line voltage as specified in this section shall be generally in accordance with the IEEE Guide to the Installation of Overhead Transmission Line Conductors (IEEE STD. 524 with latest revisions), with additional instructions and precautions for live line working and fibre optic cable handling. Some of the cable  may be installed in off-line condition also. The stringing procedure shall be submitted by the Contractor to OPTCL for approval prior to stringing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A tower structural analysis shall be carried out by the Contractor, based on the relevant data to be provided by OPTCL, to ensure that with the replacement of existing earth wire with the OPGW cable, the tower members remain within the statutory safety limits as per Indian Electricity rules and if required the Contractor shall carry out the tower strengthening as necessary. The OPGW cable sections shall normally be terminated &amp; spliced only on tension towers. In exceptional circumstances, and on OPTCL specific approval, cable may be terminated on Suspension towers, but in this case tower strength shall be examined to ensure that tower loads are within safe limits and if required, necessary tower strengthening shall be carried out by the Contractor. </w:t>
      </w:r>
    </w:p>
    <w:p w:rsidR="005C5D5D" w:rsidRDefault="005C5D5D" w:rsidP="005C5D5D">
      <w:pPr>
        <w:pStyle w:val="Heading2"/>
        <w:numPr>
          <w:ilvl w:val="4"/>
          <w:numId w:val="0"/>
        </w:numPr>
        <w:tabs>
          <w:tab w:val="left" w:pos="1620"/>
        </w:tabs>
        <w:rPr>
          <w:rFonts w:cs="Arial"/>
          <w:b w:val="0"/>
          <w:sz w:val="24"/>
          <w:szCs w:val="24"/>
          <w:lang w:val="en-GB"/>
        </w:rPr>
      </w:pPr>
      <w:bookmarkStart w:id="22" w:name="_Toc228955808"/>
      <w:r>
        <w:rPr>
          <w:rStyle w:val="HeadingFont"/>
          <w:rFonts w:ascii="Arial" w:hAnsi="Arial" w:cs="Arial"/>
          <w:b/>
          <w:szCs w:val="24"/>
          <w:lang w:val="en-GB"/>
        </w:rPr>
        <w:t>Installation Hardware</w:t>
      </w:r>
      <w:bookmarkEnd w:id="22"/>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The scope of supply of the optical cable includes the assessment, supply and installation of all required fittings and hardware such as Tension assembly, Suspension assembly, Vibration dampers, Reinforcing rods, Earthing clamps, Downlead clamps, splice enclosure etc. The Bidder shall provide documentation justifying the adequacy and suitability of the hardware supplied. The quantity of hardware &amp; fittings   to meet any eventuality during site installation min@ 1% shall also be provided as part of set/km for each transmission line without any additional cost to OPTCL. The Contractor shall determine the exact requirements of all accessories required to install and secure the OPGW.</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The OPGW hardware fittings and accessories shall follow the general requirements regarding design, materials, dimensions &amp; tolerances, protection against corrosion and markings as specified in clause 4.0 of EN 61284: 1997 (IEC 61284). The shear strength of all bolts shall be at least 1.5 times the maximum installation torque. The OPGW hardware &amp; accessories drawing &amp; Data Requirement Sheets (DRS) document shall consist of three parts: (1) A technical particulars sheet (2) An assembly drawing i.e. level 1 drawing and (3) Component level drawings i.e. level 2 &amp; lower drawings. All component reference numbers, dimensions and tolerances, bolt tightening torques &amp; shear strength and ratings such as UTS, slip strength etc shall be marked on the drawings.</w:t>
      </w:r>
    </w:p>
    <w:p w:rsidR="005C5D5D" w:rsidRDefault="005C5D5D" w:rsidP="005C5D5D">
      <w:pPr>
        <w:pStyle w:val="BodyText3"/>
        <w:rPr>
          <w:rFonts w:ascii="Arial" w:hAnsi="Arial" w:cs="Arial"/>
          <w:szCs w:val="24"/>
        </w:rPr>
      </w:pPr>
      <w:r>
        <w:rPr>
          <w:rFonts w:ascii="Arial" w:hAnsi="Arial" w:cs="Arial"/>
          <w:szCs w:val="24"/>
        </w:rPr>
        <w:t>The fittings and accessories described herein are indicative of installation hardware typically used for OPGW installations and shall not necessarily be limited to the following:</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p>
    <w:p w:rsidR="005C5D5D" w:rsidRDefault="005C5D5D" w:rsidP="005C5D5D">
      <w:pPr>
        <w:tabs>
          <w:tab w:val="left" w:pos="9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w:t>
      </w:r>
      <w:r>
        <w:rPr>
          <w:rFonts w:ascii="Arial" w:hAnsi="Arial" w:cs="Arial"/>
          <w:sz w:val="24"/>
          <w:szCs w:val="24"/>
          <w:lang w:val="en-GB"/>
        </w:rPr>
        <w:fldChar w:fldCharType="begin"/>
      </w:r>
      <w:r>
        <w:rPr>
          <w:rFonts w:ascii="Arial" w:hAnsi="Arial" w:cs="Arial"/>
          <w:sz w:val="24"/>
          <w:szCs w:val="24"/>
          <w:lang w:val="en-GB"/>
        </w:rPr>
        <w:instrText>SEQ 11_5 \* alphabetic \r 1</w:instrText>
      </w:r>
      <w:r>
        <w:rPr>
          <w:rFonts w:ascii="Arial" w:hAnsi="Arial" w:cs="Arial"/>
          <w:sz w:val="24"/>
          <w:szCs w:val="24"/>
          <w:lang w:val="en-GB"/>
        </w:rPr>
        <w:fldChar w:fldCharType="separate"/>
      </w:r>
      <w:r w:rsidR="00D66726">
        <w:rPr>
          <w:rFonts w:ascii="Arial" w:hAnsi="Arial" w:cs="Arial"/>
          <w:noProof/>
          <w:sz w:val="24"/>
          <w:szCs w:val="24"/>
          <w:lang w:val="en-GB"/>
        </w:rPr>
        <w:t>a</w:t>
      </w:r>
      <w:r>
        <w:rPr>
          <w:rFonts w:ascii="Arial" w:hAnsi="Arial" w:cs="Arial"/>
          <w:sz w:val="24"/>
          <w:szCs w:val="24"/>
          <w:lang w:val="en-GB"/>
        </w:rPr>
        <w:fldChar w:fldCharType="end"/>
      </w:r>
      <w:r>
        <w:rPr>
          <w:rFonts w:ascii="Arial" w:hAnsi="Arial" w:cs="Arial"/>
          <w:sz w:val="24"/>
          <w:szCs w:val="24"/>
          <w:lang w:val="en-GB"/>
        </w:rPr>
        <w:t>)</w:t>
      </w:r>
      <w:r>
        <w:rPr>
          <w:rFonts w:ascii="Arial" w:hAnsi="Arial" w:cs="Arial"/>
          <w:sz w:val="24"/>
          <w:szCs w:val="24"/>
          <w:lang w:val="en-GB"/>
        </w:rPr>
        <w:tab/>
      </w:r>
      <w:r>
        <w:rPr>
          <w:rFonts w:ascii="Arial" w:hAnsi="Arial" w:cs="Arial"/>
          <w:sz w:val="24"/>
          <w:szCs w:val="24"/>
          <w:u w:val="single"/>
          <w:lang w:val="en-GB"/>
        </w:rPr>
        <w:t>Suspension Assemblies</w:t>
      </w:r>
      <w:r>
        <w:rPr>
          <w:rFonts w:ascii="Arial" w:hAnsi="Arial" w:cs="Arial"/>
          <w:sz w:val="24"/>
          <w:szCs w:val="24"/>
          <w:lang w:val="en-GB"/>
        </w:rPr>
        <w:t xml:space="preserve">:  Preformed armour grip suspension clamps and aluminium alloy armour rods/ reinforcing rods shall be used. The suspension clamps shall be designed to carry a vertical load of not less than 25 KN. The suspension clamps slippage shall occur between 12kN and 17 kN as measured in accordance with type test procedures . The Contractor shall supply all the components of the </w:t>
      </w:r>
      <w:r>
        <w:rPr>
          <w:rFonts w:ascii="Arial" w:hAnsi="Arial" w:cs="Arial"/>
          <w:sz w:val="24"/>
          <w:szCs w:val="24"/>
          <w:lang w:val="en-GB"/>
        </w:rPr>
        <w:lastRenderedPageBreak/>
        <w:t>suspension assembly including shackles, bolts, nuts, washers, split pins, etc. The total drop of the suspension assembly shall not exceed 150 mm (measured from the centre point of attachment to the centre point of the OPGW). The design of the assembly shall be such that the direction of run of the OPGW shall be the same as that of the conductor.</w:t>
      </w:r>
    </w:p>
    <w:p w:rsidR="005C5D5D" w:rsidRDefault="005C5D5D" w:rsidP="005C5D5D">
      <w:p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w:t>
      </w:r>
      <w:r>
        <w:rPr>
          <w:rFonts w:ascii="Arial" w:hAnsi="Arial" w:cs="Arial"/>
          <w:sz w:val="24"/>
          <w:szCs w:val="24"/>
          <w:lang w:val="en-GB"/>
        </w:rPr>
        <w:fldChar w:fldCharType="begin"/>
      </w:r>
      <w:r>
        <w:rPr>
          <w:rFonts w:ascii="Arial" w:hAnsi="Arial" w:cs="Arial"/>
          <w:sz w:val="24"/>
          <w:szCs w:val="24"/>
          <w:lang w:val="en-GB"/>
        </w:rPr>
        <w:instrText>SEQ 11_5 \* alphabetic \n</w:instrText>
      </w:r>
      <w:r>
        <w:rPr>
          <w:rFonts w:ascii="Arial" w:hAnsi="Arial" w:cs="Arial"/>
          <w:sz w:val="24"/>
          <w:szCs w:val="24"/>
          <w:lang w:val="en-GB"/>
        </w:rPr>
        <w:fldChar w:fldCharType="separate"/>
      </w:r>
      <w:r w:rsidR="00D66726">
        <w:rPr>
          <w:rFonts w:ascii="Arial" w:hAnsi="Arial" w:cs="Arial"/>
          <w:noProof/>
          <w:sz w:val="24"/>
          <w:szCs w:val="24"/>
          <w:lang w:val="en-GB"/>
        </w:rPr>
        <w:t>b</w:t>
      </w:r>
      <w:r>
        <w:rPr>
          <w:rFonts w:ascii="Arial" w:hAnsi="Arial" w:cs="Arial"/>
          <w:sz w:val="24"/>
          <w:szCs w:val="24"/>
          <w:lang w:val="en-GB"/>
        </w:rPr>
        <w:fldChar w:fldCharType="end"/>
      </w:r>
      <w:r>
        <w:rPr>
          <w:rFonts w:ascii="Arial" w:hAnsi="Arial" w:cs="Arial"/>
          <w:sz w:val="24"/>
          <w:szCs w:val="24"/>
          <w:lang w:val="en-GB"/>
        </w:rPr>
        <w:t>)</w:t>
      </w:r>
      <w:r>
        <w:rPr>
          <w:rFonts w:ascii="Arial" w:hAnsi="Arial" w:cs="Arial"/>
          <w:sz w:val="24"/>
          <w:szCs w:val="24"/>
          <w:lang w:val="en-GB"/>
        </w:rPr>
        <w:tab/>
      </w:r>
      <w:r>
        <w:rPr>
          <w:rFonts w:ascii="Arial" w:hAnsi="Arial" w:cs="Arial"/>
          <w:sz w:val="24"/>
          <w:szCs w:val="24"/>
          <w:u w:val="single"/>
          <w:lang w:val="en-GB"/>
        </w:rPr>
        <w:t>Dead End Clamp Assemblies</w:t>
      </w:r>
      <w:r>
        <w:rPr>
          <w:rFonts w:ascii="Arial" w:hAnsi="Arial" w:cs="Arial"/>
          <w:sz w:val="24"/>
          <w:szCs w:val="24"/>
          <w:lang w:val="en-GB"/>
        </w:rPr>
        <w:t>:  All dead end clamp assemblies shall preferably be of performed armoured grip type and shall include all necessary hardware for attaching the assembly to the tower strain plates. Dead end clamps shall allow the OPGW to pass through continuously without cable cutting. The slip strength shall be rated not less than 95% of the rated tensile strength of the OPGW.</w:t>
      </w:r>
    </w:p>
    <w:p w:rsidR="005C5D5D" w:rsidRDefault="005C5D5D" w:rsidP="005C5D5D">
      <w:pPr>
        <w:tabs>
          <w:tab w:val="left" w:pos="600"/>
          <w:tab w:val="left" w:pos="9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w:t>
      </w:r>
      <w:r>
        <w:rPr>
          <w:rFonts w:ascii="Arial" w:hAnsi="Arial" w:cs="Arial"/>
          <w:sz w:val="24"/>
          <w:szCs w:val="24"/>
          <w:lang w:val="en-GB"/>
        </w:rPr>
        <w:fldChar w:fldCharType="begin"/>
      </w:r>
      <w:r>
        <w:rPr>
          <w:rFonts w:ascii="Arial" w:hAnsi="Arial" w:cs="Arial"/>
          <w:sz w:val="24"/>
          <w:szCs w:val="24"/>
          <w:lang w:val="en-GB"/>
        </w:rPr>
        <w:instrText>SEQ 11_5 \* alphabetic \n</w:instrText>
      </w:r>
      <w:r>
        <w:rPr>
          <w:rFonts w:ascii="Arial" w:hAnsi="Arial" w:cs="Arial"/>
          <w:sz w:val="24"/>
          <w:szCs w:val="24"/>
          <w:lang w:val="en-GB"/>
        </w:rPr>
        <w:fldChar w:fldCharType="separate"/>
      </w:r>
      <w:r w:rsidR="00D66726">
        <w:rPr>
          <w:rFonts w:ascii="Arial" w:hAnsi="Arial" w:cs="Arial"/>
          <w:noProof/>
          <w:sz w:val="24"/>
          <w:szCs w:val="24"/>
          <w:lang w:val="en-GB"/>
        </w:rPr>
        <w:t>c</w:t>
      </w:r>
      <w:r>
        <w:rPr>
          <w:rFonts w:ascii="Arial" w:hAnsi="Arial" w:cs="Arial"/>
          <w:sz w:val="24"/>
          <w:szCs w:val="24"/>
          <w:lang w:val="en-GB"/>
        </w:rPr>
        <w:fldChar w:fldCharType="end"/>
      </w:r>
      <w:r>
        <w:rPr>
          <w:rFonts w:ascii="Arial" w:hAnsi="Arial" w:cs="Arial"/>
          <w:sz w:val="24"/>
          <w:szCs w:val="24"/>
          <w:lang w:val="en-GB"/>
        </w:rPr>
        <w:t>)</w:t>
      </w:r>
      <w:r>
        <w:rPr>
          <w:rFonts w:ascii="Arial" w:hAnsi="Arial" w:cs="Arial"/>
          <w:sz w:val="24"/>
          <w:szCs w:val="24"/>
          <w:lang w:val="en-GB"/>
        </w:rPr>
        <w:tab/>
      </w:r>
      <w:r>
        <w:rPr>
          <w:rFonts w:ascii="Arial" w:hAnsi="Arial" w:cs="Arial"/>
          <w:sz w:val="24"/>
          <w:szCs w:val="24"/>
          <w:u w:val="single"/>
          <w:lang w:val="en-GB"/>
        </w:rPr>
        <w:t>Clamp Assembly Earthing Wire</w:t>
      </w:r>
      <w:r>
        <w:rPr>
          <w:rFonts w:ascii="Arial" w:hAnsi="Arial" w:cs="Arial"/>
          <w:sz w:val="24"/>
          <w:szCs w:val="24"/>
          <w:lang w:val="en-GB"/>
        </w:rPr>
        <w:t xml:space="preserve">:  Earthing wire consisting of a 1500 mm length of aluminium or aluminium alloy conductor equivalent in size to the OPGW shall be used to earth suspension and dead end clamp assemblies to the tower structure. The earthing wire shall be permanently fitted with lugs at each end. The lugs shall be attached to the clamp assembly at one end and the tower structure at the other. </w:t>
      </w:r>
    </w:p>
    <w:p w:rsidR="005C5D5D" w:rsidRDefault="005C5D5D" w:rsidP="005C5D5D">
      <w:pPr>
        <w:tabs>
          <w:tab w:val="left" w:pos="9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w:t>
      </w:r>
      <w:r>
        <w:rPr>
          <w:rFonts w:ascii="Arial" w:hAnsi="Arial" w:cs="Arial"/>
          <w:sz w:val="24"/>
          <w:szCs w:val="24"/>
          <w:lang w:val="en-GB"/>
        </w:rPr>
        <w:fldChar w:fldCharType="begin"/>
      </w:r>
      <w:r>
        <w:rPr>
          <w:rFonts w:ascii="Arial" w:hAnsi="Arial" w:cs="Arial"/>
          <w:sz w:val="24"/>
          <w:szCs w:val="24"/>
          <w:lang w:val="en-GB"/>
        </w:rPr>
        <w:instrText>SEQ 11_5 \* alphabetic \n</w:instrText>
      </w:r>
      <w:r>
        <w:rPr>
          <w:rFonts w:ascii="Arial" w:hAnsi="Arial" w:cs="Arial"/>
          <w:sz w:val="24"/>
          <w:szCs w:val="24"/>
          <w:lang w:val="en-GB"/>
        </w:rPr>
        <w:fldChar w:fldCharType="separate"/>
      </w:r>
      <w:r w:rsidR="00D66726">
        <w:rPr>
          <w:rFonts w:ascii="Arial" w:hAnsi="Arial" w:cs="Arial"/>
          <w:noProof/>
          <w:sz w:val="24"/>
          <w:szCs w:val="24"/>
          <w:lang w:val="en-GB"/>
        </w:rPr>
        <w:t>d</w:t>
      </w:r>
      <w:r>
        <w:rPr>
          <w:rFonts w:ascii="Arial" w:hAnsi="Arial" w:cs="Arial"/>
          <w:sz w:val="24"/>
          <w:szCs w:val="24"/>
          <w:lang w:val="en-GB"/>
        </w:rPr>
        <w:fldChar w:fldCharType="end"/>
      </w:r>
      <w:r>
        <w:rPr>
          <w:rFonts w:ascii="Arial" w:hAnsi="Arial" w:cs="Arial"/>
          <w:sz w:val="24"/>
          <w:szCs w:val="24"/>
          <w:lang w:val="en-GB"/>
        </w:rPr>
        <w:t>)</w:t>
      </w:r>
      <w:r>
        <w:rPr>
          <w:rFonts w:ascii="Arial" w:hAnsi="Arial" w:cs="Arial"/>
          <w:sz w:val="24"/>
          <w:szCs w:val="24"/>
          <w:lang w:val="en-GB"/>
        </w:rPr>
        <w:tab/>
      </w:r>
      <w:r>
        <w:rPr>
          <w:rFonts w:ascii="Arial" w:hAnsi="Arial" w:cs="Arial"/>
          <w:sz w:val="24"/>
          <w:szCs w:val="24"/>
          <w:u w:val="single"/>
          <w:lang w:val="en-GB"/>
        </w:rPr>
        <w:t>Structure Attachment Clamp Assemblies</w:t>
      </w:r>
      <w:r>
        <w:rPr>
          <w:rFonts w:ascii="Arial" w:hAnsi="Arial" w:cs="Arial"/>
          <w:sz w:val="24"/>
          <w:szCs w:val="24"/>
          <w:lang w:val="en-GB"/>
        </w:rPr>
        <w:t>:  Clamp assemblies used to attach the OPGW to the structures, shall have two parallel grooves for the OPGW, one on either side of the connecting bolt. The clamps shall be such that clamping characteristics do not alter adversely when only one OPGW is installed. The tower attachment plates shall locate the OPGW on the inside of the tower and shall be attached directly to the tower legs/cross-members without drilling or any other structural modifications.</w:t>
      </w:r>
    </w:p>
    <w:p w:rsidR="005C5D5D" w:rsidRDefault="005C5D5D" w:rsidP="005C5D5D">
      <w:pPr>
        <w:tabs>
          <w:tab w:val="left" w:pos="990"/>
        </w:tabs>
        <w:spacing w:after="120"/>
        <w:jc w:val="both"/>
        <w:rPr>
          <w:rFonts w:ascii="Arial" w:hAnsi="Arial" w:cs="Arial"/>
          <w:sz w:val="24"/>
          <w:szCs w:val="24"/>
          <w:lang w:val="en-GB"/>
        </w:rPr>
      </w:pPr>
      <w:r>
        <w:rPr>
          <w:rFonts w:ascii="Arial" w:hAnsi="Arial" w:cs="Arial"/>
          <w:sz w:val="24"/>
          <w:szCs w:val="24"/>
          <w:lang w:val="en-GB"/>
        </w:rPr>
        <w:t>(</w:t>
      </w:r>
      <w:r>
        <w:rPr>
          <w:rFonts w:ascii="Arial" w:hAnsi="Arial" w:cs="Arial"/>
          <w:sz w:val="24"/>
          <w:szCs w:val="24"/>
          <w:lang w:val="en-GB"/>
        </w:rPr>
        <w:fldChar w:fldCharType="begin"/>
      </w:r>
      <w:r>
        <w:rPr>
          <w:rFonts w:ascii="Arial" w:hAnsi="Arial" w:cs="Arial"/>
          <w:sz w:val="24"/>
          <w:szCs w:val="24"/>
          <w:lang w:val="en-GB"/>
        </w:rPr>
        <w:instrText>SEQ 11_5 \* alphabetic \n</w:instrText>
      </w:r>
      <w:r>
        <w:rPr>
          <w:rFonts w:ascii="Arial" w:hAnsi="Arial" w:cs="Arial"/>
          <w:sz w:val="24"/>
          <w:szCs w:val="24"/>
          <w:lang w:val="en-GB"/>
        </w:rPr>
        <w:fldChar w:fldCharType="separate"/>
      </w:r>
      <w:r w:rsidR="00D66726">
        <w:rPr>
          <w:rFonts w:ascii="Arial" w:hAnsi="Arial" w:cs="Arial"/>
          <w:noProof/>
          <w:sz w:val="24"/>
          <w:szCs w:val="24"/>
          <w:lang w:val="en-GB"/>
        </w:rPr>
        <w:t>e</w:t>
      </w:r>
      <w:r>
        <w:rPr>
          <w:rFonts w:ascii="Arial" w:hAnsi="Arial" w:cs="Arial"/>
          <w:sz w:val="24"/>
          <w:szCs w:val="24"/>
          <w:lang w:val="en-GB"/>
        </w:rPr>
        <w:fldChar w:fldCharType="end"/>
      </w:r>
      <w:r>
        <w:rPr>
          <w:rFonts w:ascii="Arial" w:hAnsi="Arial" w:cs="Arial"/>
          <w:sz w:val="24"/>
          <w:szCs w:val="24"/>
          <w:lang w:val="en-GB"/>
        </w:rPr>
        <w:t>)</w:t>
      </w:r>
      <w:r>
        <w:rPr>
          <w:rFonts w:ascii="Arial" w:hAnsi="Arial" w:cs="Arial"/>
          <w:sz w:val="24"/>
          <w:szCs w:val="24"/>
          <w:lang w:val="en-GB"/>
        </w:rPr>
        <w:tab/>
      </w:r>
      <w:r>
        <w:rPr>
          <w:rFonts w:ascii="Arial" w:hAnsi="Arial" w:cs="Arial"/>
          <w:sz w:val="24"/>
          <w:szCs w:val="24"/>
          <w:u w:val="single"/>
          <w:lang w:val="en-GB"/>
        </w:rPr>
        <w:t>Vibration Dampers</w:t>
      </w:r>
      <w:r>
        <w:rPr>
          <w:rFonts w:ascii="Arial" w:hAnsi="Arial" w:cs="Arial"/>
          <w:sz w:val="24"/>
          <w:szCs w:val="24"/>
          <w:lang w:val="en-GB"/>
        </w:rPr>
        <w:t>:  Vibration dampers type 4R Stockbridge or equivalent, having four (4) different frequencies spread within the Aeolian frequency bandwidth corresponding to wind speed of 1m/s to 7 m/s, shall be used for suspension and tension points in each span. The Contractor shall determine the exact numbers and placement(s) of vibration dampers through a detailed vibration analysis as specified in technical specifications.</w:t>
      </w:r>
    </w:p>
    <w:p w:rsidR="005C5D5D" w:rsidRDefault="005C5D5D" w:rsidP="005C5D5D">
      <w:pPr>
        <w:tabs>
          <w:tab w:val="left" w:pos="990"/>
        </w:tabs>
        <w:spacing w:after="120"/>
        <w:jc w:val="both"/>
        <w:rPr>
          <w:rFonts w:ascii="Arial" w:hAnsi="Arial" w:cs="Arial"/>
          <w:sz w:val="24"/>
          <w:szCs w:val="24"/>
          <w:lang w:val="en-GB"/>
        </w:rPr>
      </w:pPr>
      <w:r>
        <w:rPr>
          <w:rFonts w:ascii="Arial" w:hAnsi="Arial" w:cs="Arial"/>
          <w:sz w:val="24"/>
          <w:szCs w:val="24"/>
          <w:lang w:val="en-GB"/>
        </w:rPr>
        <w:t xml:space="preserve">                        One damper minimum on each side per OPGW cable for suspension points and two dampers minimum on each side per OPGW cable for tension points shall be used for nominal design span of 400 meters. For all other ruling spans, the number of vibration damper shall be based on vibration analysis.</w:t>
      </w:r>
    </w:p>
    <w:p w:rsidR="005C5D5D" w:rsidRDefault="005C5D5D" w:rsidP="005C5D5D">
      <w:pPr>
        <w:tabs>
          <w:tab w:val="left" w:pos="270"/>
        </w:tabs>
        <w:spacing w:after="120"/>
        <w:jc w:val="both"/>
        <w:rPr>
          <w:rFonts w:ascii="Arial" w:hAnsi="Arial" w:cs="Arial"/>
          <w:sz w:val="24"/>
          <w:szCs w:val="24"/>
          <w:lang w:val="en-GB"/>
        </w:rPr>
      </w:pPr>
      <w:r>
        <w:rPr>
          <w:rFonts w:ascii="Arial" w:hAnsi="Arial" w:cs="Arial"/>
          <w:sz w:val="24"/>
          <w:szCs w:val="24"/>
          <w:lang w:val="en-GB"/>
        </w:rPr>
        <w:t xml:space="preserve">          </w:t>
      </w:r>
      <w:r>
        <w:rPr>
          <w:rFonts w:ascii="Arial" w:hAnsi="Arial" w:cs="Arial"/>
          <w:sz w:val="24"/>
          <w:szCs w:val="24"/>
          <w:lang w:val="en-GB"/>
        </w:rPr>
        <w:tab/>
        <w:t xml:space="preserve">The clamp of the vibration damper shall be made of high strength aluminum alloy of type LM-6. It shall be capable of supporting the damper and prevent damage or chaffing of the conductor during erection or continued operation. The clamp shall have smooth and permanent grip to keep the damper in position on the OPGW cable without damaging the strands or causing premature fatigue failure of the OPGW cable under the clamp. The clamp groove shall be in uniform contact with the OPGW cable over the entire clamping surface except for the rounded edges. The groove of the clamp body and clamp cap shall be smooth, free from projections, grit or other materials which could cause damage to the OPGW cable when the clamp is installed. Clamping bolts shall be provided with self locking nuts and designed to prevent corrosion of threads or loosening in service. </w:t>
      </w:r>
    </w:p>
    <w:p w:rsidR="005C5D5D" w:rsidRDefault="005C5D5D" w:rsidP="005C5D5D">
      <w:pPr>
        <w:tabs>
          <w:tab w:val="left" w:pos="270"/>
        </w:tabs>
        <w:spacing w:after="120"/>
        <w:jc w:val="both"/>
        <w:rPr>
          <w:rFonts w:ascii="Arial" w:hAnsi="Arial" w:cs="Arial"/>
          <w:sz w:val="24"/>
          <w:szCs w:val="24"/>
          <w:lang w:val="en-GB"/>
        </w:rPr>
      </w:pPr>
      <w:r>
        <w:rPr>
          <w:rFonts w:ascii="Arial" w:hAnsi="Arial" w:cs="Arial"/>
          <w:sz w:val="24"/>
          <w:szCs w:val="24"/>
          <w:lang w:val="en-GB"/>
        </w:rPr>
        <w:t xml:space="preserve">            </w:t>
      </w:r>
      <w:r>
        <w:rPr>
          <w:rFonts w:ascii="Arial" w:hAnsi="Arial" w:cs="Arial"/>
          <w:sz w:val="24"/>
          <w:szCs w:val="24"/>
          <w:lang w:val="en-GB"/>
        </w:rPr>
        <w:tab/>
        <w:t xml:space="preserve">The messenger cable shall be made of high strength galvanised steel/stain less steel. It shall be of preformed and post formed quality in order to </w:t>
      </w:r>
      <w:r>
        <w:rPr>
          <w:rFonts w:ascii="Arial" w:hAnsi="Arial" w:cs="Arial"/>
          <w:sz w:val="24"/>
          <w:szCs w:val="24"/>
          <w:lang w:val="en-GB"/>
        </w:rPr>
        <w:lastRenderedPageBreak/>
        <w:t xml:space="preserve">prevent subsequent </w:t>
      </w:r>
      <w:r w:rsidR="007C6964">
        <w:rPr>
          <w:rFonts w:ascii="Arial" w:hAnsi="Arial" w:cs="Arial"/>
          <w:sz w:val="24"/>
          <w:szCs w:val="24"/>
          <w:lang w:val="en-GB"/>
        </w:rPr>
        <w:t>drop of</w:t>
      </w:r>
      <w:r>
        <w:rPr>
          <w:rFonts w:ascii="Arial" w:hAnsi="Arial" w:cs="Arial"/>
          <w:sz w:val="24"/>
          <w:szCs w:val="24"/>
          <w:lang w:val="en-GB"/>
        </w:rPr>
        <w:t xml:space="preserve"> weight and to maintain consistent flexural stiffness of the cable in service. The messenger cable other than stainless steel shall be hot dip galvanised in accordance with the recommendations of IS:4826 for heavily coated wires. </w:t>
      </w:r>
    </w:p>
    <w:p w:rsidR="005C5D5D" w:rsidRDefault="005C5D5D" w:rsidP="005C5D5D">
      <w:pPr>
        <w:tabs>
          <w:tab w:val="left" w:pos="270"/>
        </w:tabs>
        <w:spacing w:after="120"/>
        <w:jc w:val="both"/>
        <w:rPr>
          <w:rFonts w:ascii="Arial" w:hAnsi="Arial" w:cs="Arial"/>
          <w:sz w:val="24"/>
          <w:szCs w:val="24"/>
          <w:lang w:val="en-GB"/>
        </w:rPr>
      </w:pPr>
      <w:r>
        <w:rPr>
          <w:rFonts w:ascii="Arial" w:hAnsi="Arial" w:cs="Arial"/>
          <w:sz w:val="24"/>
          <w:szCs w:val="24"/>
          <w:lang w:val="en-GB"/>
        </w:rPr>
        <w:t xml:space="preserve">             </w:t>
      </w:r>
      <w:r>
        <w:rPr>
          <w:rFonts w:ascii="Arial" w:hAnsi="Arial" w:cs="Arial"/>
          <w:sz w:val="24"/>
          <w:szCs w:val="24"/>
          <w:lang w:val="en-GB"/>
        </w:rPr>
        <w:tab/>
        <w:t xml:space="preserve">The damper mass shall be made of hot dip galvanised mild steel/cast iron or a permanent mould cast zinc alloy.  All castings shall be free from defects such as cracks, shrinkage, inclusions and blow holes etc. The surface of the damper masses shall be smooth. </w:t>
      </w:r>
    </w:p>
    <w:p w:rsidR="005C5D5D" w:rsidRDefault="005C5D5D" w:rsidP="005C5D5D">
      <w:pPr>
        <w:tabs>
          <w:tab w:val="left" w:pos="270"/>
        </w:tabs>
        <w:spacing w:after="120"/>
        <w:jc w:val="both"/>
        <w:rPr>
          <w:rFonts w:ascii="Arial" w:hAnsi="Arial" w:cs="Arial"/>
          <w:sz w:val="24"/>
          <w:szCs w:val="24"/>
          <w:lang w:val="en-GB"/>
        </w:rPr>
      </w:pPr>
      <w:r>
        <w:rPr>
          <w:rFonts w:ascii="Arial" w:hAnsi="Arial" w:cs="Arial"/>
          <w:sz w:val="24"/>
          <w:szCs w:val="24"/>
          <w:lang w:val="en-GB"/>
        </w:rPr>
        <w:t xml:space="preserve">              The damper clamp shall be casted over the messenger cable and offer sufficient and permanent grip on it.  The messenger cable shall not slip out of the grip at a load less than the mass pull-off value of the damper. The damper masses made of material other-than zinc alloy shall be fixed to the messenger cable in a suitable manner in order to avoid excessive stress concentration on the messenger cables which shall cause premature fatigue failure of the same.  The messenger cable ends shall be suitably and effectively sealed to prevent corrosion. The damper mass made of zinc alloy shall be casted over the messenger cable and have sufficient and permanent grip on the messenger cable under all service conditions. </w:t>
      </w:r>
    </w:p>
    <w:p w:rsidR="005C5D5D" w:rsidRDefault="005C5D5D" w:rsidP="005C5D5D">
      <w:pPr>
        <w:tabs>
          <w:tab w:val="left" w:pos="180"/>
        </w:tabs>
        <w:spacing w:after="120"/>
        <w:jc w:val="both"/>
        <w:rPr>
          <w:rFonts w:ascii="Arial" w:hAnsi="Arial" w:cs="Arial"/>
          <w:sz w:val="24"/>
          <w:szCs w:val="24"/>
          <w:lang w:val="en-GB"/>
        </w:rPr>
      </w:pPr>
      <w:r>
        <w:rPr>
          <w:rFonts w:ascii="Arial" w:hAnsi="Arial" w:cs="Arial"/>
          <w:sz w:val="24"/>
          <w:szCs w:val="24"/>
          <w:lang w:val="en-GB"/>
        </w:rPr>
        <w:t xml:space="preserve">               </w:t>
      </w:r>
      <w:r>
        <w:rPr>
          <w:rFonts w:ascii="Arial" w:hAnsi="Arial" w:cs="Arial"/>
          <w:sz w:val="24"/>
          <w:szCs w:val="24"/>
          <w:lang w:val="en-GB"/>
        </w:rPr>
        <w:tab/>
        <w:t xml:space="preserve">The contractor must indicate the clamp bolt tightening torque to ensure that the slip strength of the clamp is maintained between 2.5 kN and 5 kN. The clamp when installed on the OPGW cable shall not cause excessive stress concentration on the OPGW cable leading to permanent deformation of the OPGW strands and premature fatigue failure in operation. </w:t>
      </w:r>
    </w:p>
    <w:p w:rsidR="005C5D5D" w:rsidRDefault="005C5D5D" w:rsidP="005C5D5D">
      <w:pPr>
        <w:tabs>
          <w:tab w:val="left" w:pos="630"/>
        </w:tabs>
        <w:spacing w:after="120"/>
        <w:jc w:val="both"/>
        <w:rPr>
          <w:rFonts w:ascii="Arial" w:hAnsi="Arial" w:cs="Arial"/>
          <w:sz w:val="24"/>
          <w:szCs w:val="24"/>
          <w:lang w:val="en-GB"/>
        </w:rPr>
      </w:pPr>
      <w:r>
        <w:rPr>
          <w:rFonts w:ascii="Arial" w:hAnsi="Arial" w:cs="Arial"/>
          <w:sz w:val="24"/>
          <w:szCs w:val="24"/>
          <w:lang w:val="en-GB"/>
        </w:rPr>
        <w:t xml:space="preserve">                    </w:t>
      </w:r>
      <w:r>
        <w:rPr>
          <w:rFonts w:ascii="Arial" w:hAnsi="Arial" w:cs="Arial"/>
          <w:sz w:val="24"/>
          <w:szCs w:val="24"/>
          <w:lang w:val="en-GB"/>
        </w:rPr>
        <w:tab/>
        <w:t>The vibration analysis of the system, with and without damper and dynamic characteristics of the damper as detailed in Technical Specification, shall have to be submitted. The  technical particulars for vibration analysis and damping design of the system are as follows:</w:t>
      </w:r>
    </w:p>
    <w:tbl>
      <w:tblPr>
        <w:tblpPr w:leftFromText="180" w:rightFromText="180" w:vertAnchor="text" w:horzAnchor="margin" w:tblpY="26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3279"/>
        <w:gridCol w:w="4897"/>
      </w:tblGrid>
      <w:tr w:rsidR="00E02E36" w:rsidTr="00E02E36">
        <w:tc>
          <w:tcPr>
            <w:tcW w:w="1004"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Sl No.</w:t>
            </w:r>
          </w:p>
        </w:tc>
        <w:tc>
          <w:tcPr>
            <w:tcW w:w="3279"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Description</w:t>
            </w:r>
          </w:p>
        </w:tc>
        <w:tc>
          <w:tcPr>
            <w:tcW w:w="4897"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Technical Particulars</w:t>
            </w:r>
          </w:p>
        </w:tc>
      </w:tr>
      <w:tr w:rsidR="00E02E36" w:rsidTr="00E02E36">
        <w:tc>
          <w:tcPr>
            <w:tcW w:w="1004"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1</w:t>
            </w:r>
          </w:p>
        </w:tc>
        <w:tc>
          <w:tcPr>
            <w:tcW w:w="3279"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Span Length in meters</w:t>
            </w:r>
          </w:p>
          <w:p w:rsidR="00E02E36" w:rsidRDefault="00E02E36" w:rsidP="00E02E36">
            <w:pPr>
              <w:widowControl w:val="0"/>
              <w:tabs>
                <w:tab w:val="left" w:pos="990"/>
              </w:tabs>
              <w:spacing w:after="120" w:line="240" w:lineRule="auto"/>
              <w:jc w:val="both"/>
              <w:rPr>
                <w:rFonts w:ascii="Arial" w:hAnsi="Arial" w:cs="Arial"/>
                <w:sz w:val="24"/>
                <w:szCs w:val="24"/>
                <w:lang w:val="en-GB"/>
              </w:rPr>
            </w:pPr>
            <w:r>
              <w:rPr>
                <w:rFonts w:ascii="Arial" w:hAnsi="Arial" w:cs="Arial"/>
                <w:sz w:val="24"/>
                <w:szCs w:val="24"/>
                <w:lang w:val="en-GB"/>
              </w:rPr>
              <w:t>Ruling design span :</w:t>
            </w:r>
          </w:p>
          <w:p w:rsidR="00E02E36" w:rsidRDefault="00E02E36" w:rsidP="00E02E36">
            <w:pPr>
              <w:widowControl w:val="0"/>
              <w:tabs>
                <w:tab w:val="left" w:pos="990"/>
              </w:tabs>
              <w:spacing w:after="120" w:line="240" w:lineRule="auto"/>
              <w:jc w:val="both"/>
              <w:rPr>
                <w:rFonts w:ascii="Arial" w:hAnsi="Arial" w:cs="Arial"/>
                <w:sz w:val="24"/>
                <w:szCs w:val="24"/>
                <w:lang w:val="en-GB"/>
              </w:rPr>
            </w:pPr>
            <w:r>
              <w:rPr>
                <w:rFonts w:ascii="Arial" w:hAnsi="Arial" w:cs="Arial"/>
                <w:sz w:val="24"/>
                <w:szCs w:val="24"/>
                <w:lang w:val="en-GB"/>
              </w:rPr>
              <w:t>Maximum span :</w:t>
            </w:r>
          </w:p>
          <w:p w:rsidR="00E02E36" w:rsidRDefault="00E02E36" w:rsidP="00E02E36">
            <w:pPr>
              <w:widowControl w:val="0"/>
              <w:tabs>
                <w:tab w:val="left" w:pos="990"/>
              </w:tabs>
              <w:spacing w:after="120" w:line="240" w:lineRule="auto"/>
              <w:jc w:val="both"/>
              <w:rPr>
                <w:rFonts w:ascii="Arial" w:hAnsi="Arial" w:cs="Arial"/>
                <w:sz w:val="24"/>
                <w:szCs w:val="24"/>
                <w:lang w:val="en-GB"/>
              </w:rPr>
            </w:pPr>
            <w:r>
              <w:rPr>
                <w:rFonts w:ascii="Arial" w:hAnsi="Arial" w:cs="Arial"/>
                <w:sz w:val="24"/>
                <w:szCs w:val="24"/>
                <w:lang w:val="en-GB"/>
              </w:rPr>
              <w:t>Minimum Span :</w:t>
            </w:r>
          </w:p>
        </w:tc>
        <w:tc>
          <w:tcPr>
            <w:tcW w:w="4897" w:type="dxa"/>
            <w:tcBorders>
              <w:top w:val="single" w:sz="4" w:space="0" w:color="auto"/>
              <w:left w:val="single" w:sz="4" w:space="0" w:color="auto"/>
              <w:bottom w:val="single" w:sz="4" w:space="0" w:color="auto"/>
              <w:right w:val="single" w:sz="4" w:space="0" w:color="auto"/>
            </w:tcBorders>
          </w:tcPr>
          <w:p w:rsidR="00E02E36" w:rsidRDefault="00E02E36" w:rsidP="00E02E36">
            <w:pPr>
              <w:tabs>
                <w:tab w:val="left" w:pos="990"/>
              </w:tabs>
              <w:spacing w:after="120"/>
              <w:jc w:val="both"/>
              <w:rPr>
                <w:rFonts w:ascii="Arial" w:hAnsi="Arial" w:cs="Arial"/>
                <w:sz w:val="24"/>
                <w:szCs w:val="24"/>
                <w:lang w:val="en-GB"/>
              </w:rPr>
            </w:pPr>
          </w:p>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400 meters</w:t>
            </w:r>
          </w:p>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1100 meters</w:t>
            </w:r>
          </w:p>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100 meters</w:t>
            </w:r>
          </w:p>
        </w:tc>
      </w:tr>
      <w:tr w:rsidR="00E02E36" w:rsidTr="00E02E36">
        <w:tc>
          <w:tcPr>
            <w:tcW w:w="1004"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2</w:t>
            </w:r>
          </w:p>
        </w:tc>
        <w:tc>
          <w:tcPr>
            <w:tcW w:w="3279"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Configuration :</w:t>
            </w:r>
          </w:p>
        </w:tc>
        <w:tc>
          <w:tcPr>
            <w:tcW w:w="4897"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As per Specifications</w:t>
            </w:r>
          </w:p>
        </w:tc>
      </w:tr>
      <w:tr w:rsidR="00E02E36" w:rsidTr="00E02E36">
        <w:tc>
          <w:tcPr>
            <w:tcW w:w="1004"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3</w:t>
            </w:r>
          </w:p>
        </w:tc>
        <w:tc>
          <w:tcPr>
            <w:tcW w:w="3279"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Tensile load in each :</w:t>
            </w:r>
          </w:p>
        </w:tc>
        <w:tc>
          <w:tcPr>
            <w:tcW w:w="4897"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As per sag tension calculations</w:t>
            </w:r>
          </w:p>
        </w:tc>
      </w:tr>
      <w:tr w:rsidR="00E02E36" w:rsidTr="00E02E36">
        <w:tc>
          <w:tcPr>
            <w:tcW w:w="1004"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4</w:t>
            </w:r>
          </w:p>
        </w:tc>
        <w:tc>
          <w:tcPr>
            <w:tcW w:w="3279"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Armour rods used :</w:t>
            </w:r>
          </w:p>
        </w:tc>
        <w:tc>
          <w:tcPr>
            <w:tcW w:w="4897"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Standard preformed armour rods/AGS</w:t>
            </w:r>
          </w:p>
        </w:tc>
      </w:tr>
      <w:tr w:rsidR="00E02E36" w:rsidTr="00E02E36">
        <w:tc>
          <w:tcPr>
            <w:tcW w:w="1004"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5</w:t>
            </w:r>
          </w:p>
        </w:tc>
        <w:tc>
          <w:tcPr>
            <w:tcW w:w="3279"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Maximum permissible dynamic strain :</w:t>
            </w:r>
          </w:p>
        </w:tc>
        <w:tc>
          <w:tcPr>
            <w:tcW w:w="4897" w:type="dxa"/>
            <w:tcBorders>
              <w:top w:val="single" w:sz="4" w:space="0" w:color="auto"/>
              <w:left w:val="single" w:sz="4" w:space="0" w:color="auto"/>
              <w:bottom w:val="single" w:sz="4" w:space="0" w:color="auto"/>
              <w:right w:val="single" w:sz="4" w:space="0" w:color="auto"/>
            </w:tcBorders>
            <w:hideMark/>
          </w:tcPr>
          <w:p w:rsidR="00E02E36" w:rsidRDefault="00E02E36" w:rsidP="00E02E36">
            <w:pPr>
              <w:tabs>
                <w:tab w:val="left" w:pos="990"/>
              </w:tabs>
              <w:spacing w:after="120"/>
              <w:jc w:val="both"/>
              <w:rPr>
                <w:rFonts w:ascii="Arial" w:hAnsi="Arial" w:cs="Arial"/>
                <w:sz w:val="24"/>
                <w:szCs w:val="24"/>
                <w:lang w:val="en-GB"/>
              </w:rPr>
            </w:pPr>
            <w:r>
              <w:rPr>
                <w:rFonts w:ascii="Arial" w:hAnsi="Arial" w:cs="Arial"/>
                <w:sz w:val="24"/>
                <w:szCs w:val="24"/>
                <w:lang w:val="en-GB"/>
              </w:rPr>
              <w:t>+/- 150 micro strains</w:t>
            </w:r>
          </w:p>
        </w:tc>
      </w:tr>
    </w:tbl>
    <w:p w:rsidR="005C5D5D" w:rsidRDefault="005C5D5D" w:rsidP="005C5D5D">
      <w:pPr>
        <w:tabs>
          <w:tab w:val="left" w:pos="990"/>
        </w:tabs>
        <w:spacing w:after="120"/>
        <w:jc w:val="both"/>
        <w:rPr>
          <w:rFonts w:ascii="Arial" w:hAnsi="Arial" w:cs="Arial"/>
          <w:sz w:val="24"/>
          <w:szCs w:val="24"/>
          <w:lang w:val="en-GB"/>
        </w:rPr>
      </w:pPr>
    </w:p>
    <w:p w:rsidR="005C5D5D" w:rsidRDefault="005C5D5D" w:rsidP="0060323B">
      <w:pPr>
        <w:tabs>
          <w:tab w:val="left" w:pos="990"/>
        </w:tabs>
        <w:spacing w:after="120"/>
        <w:jc w:val="both"/>
        <w:rPr>
          <w:rFonts w:ascii="Arial" w:hAnsi="Arial" w:cs="Arial"/>
          <w:sz w:val="24"/>
          <w:szCs w:val="24"/>
          <w:lang w:val="en-GB"/>
        </w:rPr>
      </w:pPr>
      <w:r>
        <w:rPr>
          <w:rFonts w:ascii="Arial" w:hAnsi="Arial" w:cs="Arial"/>
          <w:sz w:val="24"/>
          <w:szCs w:val="24"/>
          <w:lang w:val="en-GB"/>
        </w:rPr>
        <w:t xml:space="preserve">                    The damper placement chart for spans ranging from 100m to 1100m shall be submitted by the Bidder.  Placement charts should be duly supported with     relevant technical documents and sample calculations. </w:t>
      </w:r>
    </w:p>
    <w:p w:rsidR="0060323B" w:rsidRDefault="005C5D5D" w:rsidP="005C5D5D">
      <w:pPr>
        <w:tabs>
          <w:tab w:val="left" w:pos="90"/>
        </w:tabs>
        <w:spacing w:after="170"/>
        <w:jc w:val="both"/>
        <w:rPr>
          <w:rFonts w:ascii="Arial" w:hAnsi="Arial" w:cs="Arial"/>
          <w:sz w:val="24"/>
          <w:szCs w:val="24"/>
          <w:lang w:val="en-GB"/>
        </w:rPr>
      </w:pPr>
      <w:r>
        <w:rPr>
          <w:rFonts w:ascii="Arial" w:hAnsi="Arial" w:cs="Arial"/>
          <w:sz w:val="24"/>
          <w:szCs w:val="24"/>
          <w:lang w:val="en-GB"/>
        </w:rPr>
        <w:t xml:space="preserve">                        </w:t>
      </w:r>
    </w:p>
    <w:p w:rsidR="005C5D5D" w:rsidRDefault="005C5D5D" w:rsidP="005C5D5D">
      <w:pPr>
        <w:tabs>
          <w:tab w:val="left" w:pos="90"/>
        </w:tabs>
        <w:spacing w:after="170"/>
        <w:jc w:val="both"/>
        <w:rPr>
          <w:rFonts w:ascii="Arial" w:hAnsi="Arial" w:cs="Arial"/>
          <w:sz w:val="24"/>
          <w:szCs w:val="24"/>
          <w:lang w:val="en-GB"/>
        </w:rPr>
      </w:pPr>
      <w:r>
        <w:rPr>
          <w:rFonts w:ascii="Arial" w:hAnsi="Arial" w:cs="Arial"/>
          <w:sz w:val="24"/>
          <w:szCs w:val="24"/>
          <w:lang w:val="en-GB"/>
        </w:rPr>
        <w:lastRenderedPageBreak/>
        <w:t>The damper placement charts shall include the following</w:t>
      </w:r>
    </w:p>
    <w:p w:rsidR="005C5D5D" w:rsidRDefault="005C5D5D" w:rsidP="005C5D5D">
      <w:pPr>
        <w:tabs>
          <w:tab w:val="left" w:pos="990"/>
          <w:tab w:val="left" w:pos="2160"/>
        </w:tabs>
        <w:spacing w:after="170"/>
        <w:jc w:val="both"/>
        <w:rPr>
          <w:rFonts w:ascii="Arial" w:hAnsi="Arial" w:cs="Arial"/>
          <w:sz w:val="24"/>
          <w:szCs w:val="24"/>
          <w:lang w:val="en-GB"/>
        </w:rPr>
      </w:pPr>
      <w:r>
        <w:rPr>
          <w:rFonts w:ascii="Arial" w:hAnsi="Arial" w:cs="Arial"/>
          <w:sz w:val="24"/>
          <w:szCs w:val="24"/>
          <w:lang w:val="en-GB"/>
        </w:rPr>
        <w:tab/>
        <w:t>(1)  Location of the dampers for various combinations of spans and line tensions clearly indicating the number of dampers   to be installed per OPGW cable per span.</w:t>
      </w:r>
    </w:p>
    <w:p w:rsidR="005C5D5D" w:rsidRDefault="005C5D5D" w:rsidP="005C5D5D">
      <w:pPr>
        <w:tabs>
          <w:tab w:val="left" w:pos="990"/>
          <w:tab w:val="left" w:pos="2160"/>
        </w:tabs>
        <w:spacing w:after="170"/>
        <w:jc w:val="both"/>
        <w:rPr>
          <w:rFonts w:ascii="Arial" w:hAnsi="Arial" w:cs="Arial"/>
          <w:sz w:val="24"/>
          <w:szCs w:val="24"/>
          <w:lang w:val="en-GB"/>
        </w:rPr>
      </w:pPr>
      <w:r>
        <w:rPr>
          <w:rFonts w:ascii="Arial" w:hAnsi="Arial" w:cs="Arial"/>
          <w:sz w:val="24"/>
          <w:szCs w:val="24"/>
          <w:lang w:val="en-GB"/>
        </w:rPr>
        <w:tab/>
        <w:t>(2)  Placement distances clearly identifying the extremities between which the distances are to be measured.</w:t>
      </w:r>
    </w:p>
    <w:p w:rsidR="005C5D5D" w:rsidRDefault="005C5D5D" w:rsidP="005C5D5D">
      <w:pPr>
        <w:tabs>
          <w:tab w:val="left" w:pos="990"/>
          <w:tab w:val="left" w:pos="2160"/>
        </w:tabs>
        <w:spacing w:after="170"/>
        <w:jc w:val="both"/>
        <w:rPr>
          <w:rFonts w:ascii="Arial" w:hAnsi="Arial" w:cs="Arial"/>
          <w:sz w:val="24"/>
          <w:szCs w:val="24"/>
          <w:lang w:val="en-GB"/>
        </w:rPr>
      </w:pPr>
      <w:r>
        <w:rPr>
          <w:rFonts w:ascii="Arial" w:hAnsi="Arial" w:cs="Arial"/>
          <w:sz w:val="24"/>
          <w:szCs w:val="24"/>
          <w:lang w:val="en-GB"/>
        </w:rPr>
        <w:tab/>
        <w:t>(3)  Placement recommendation depending upon type of suspension clamps (viz Free center type/Armour grip type etc.)</w:t>
      </w:r>
    </w:p>
    <w:p w:rsidR="005C5D5D" w:rsidRDefault="005C5D5D" w:rsidP="005C5D5D">
      <w:pPr>
        <w:tabs>
          <w:tab w:val="left" w:pos="990"/>
        </w:tabs>
        <w:spacing w:after="120"/>
        <w:jc w:val="both"/>
        <w:rPr>
          <w:rFonts w:ascii="Arial" w:hAnsi="Arial" w:cs="Arial"/>
          <w:sz w:val="24"/>
          <w:szCs w:val="24"/>
          <w:lang w:val="en-GB"/>
        </w:rPr>
      </w:pPr>
      <w:r>
        <w:rPr>
          <w:rFonts w:ascii="Arial" w:hAnsi="Arial" w:cs="Arial"/>
          <w:sz w:val="24"/>
          <w:szCs w:val="24"/>
          <w:lang w:val="en-GB"/>
        </w:rPr>
        <w:t>(4)  The influence of mid span compression joints, repair sleeves and armour  rods (standard and AGS) in the placement of damper</w:t>
      </w:r>
    </w:p>
    <w:p w:rsidR="005C5D5D" w:rsidRDefault="00A318D0" w:rsidP="005C5D5D">
      <w:pPr>
        <w:pStyle w:val="Heading2"/>
        <w:jc w:val="both"/>
        <w:rPr>
          <w:rStyle w:val="HeadingFont"/>
          <w:rFonts w:ascii="Arial" w:hAnsi="Arial" w:cs="Arial"/>
          <w:b/>
        </w:rPr>
      </w:pPr>
      <w:r>
        <w:rPr>
          <w:rFonts w:cs="Arial"/>
          <w:sz w:val="24"/>
          <w:szCs w:val="24"/>
          <w:lang w:val="en-GB"/>
        </w:rPr>
        <w:t>2</w:t>
      </w:r>
      <w:r w:rsidR="005C5D5D">
        <w:rPr>
          <w:rFonts w:cs="Arial"/>
          <w:sz w:val="24"/>
          <w:szCs w:val="24"/>
          <w:lang w:val="en-GB"/>
        </w:rPr>
        <w:t xml:space="preserve">.1.3 </w:t>
      </w:r>
      <w:bookmarkStart w:id="23" w:name="_Toc228955809"/>
      <w:r w:rsidR="005C5D5D">
        <w:rPr>
          <w:rStyle w:val="HeadingFont"/>
          <w:rFonts w:ascii="Arial" w:hAnsi="Arial" w:cs="Arial"/>
          <w:szCs w:val="24"/>
          <w:lang w:val="en-GB"/>
        </w:rPr>
        <w:t xml:space="preserve"> </w:t>
      </w:r>
      <w:r w:rsidR="005C5D5D">
        <w:rPr>
          <w:rStyle w:val="HeadingFont"/>
          <w:rFonts w:ascii="Arial" w:hAnsi="Arial" w:cs="Arial"/>
          <w:b/>
          <w:szCs w:val="24"/>
          <w:lang w:val="en-GB"/>
        </w:rPr>
        <w:t>Fibre Optic Splice Enclosures (Joint Box)</w:t>
      </w:r>
    </w:p>
    <w:p w:rsidR="005C5D5D" w:rsidRDefault="005C5D5D" w:rsidP="005C5D5D"/>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All splices shall be encased in Fibre Optic Splice Enclosures. Suitable splice enclosures shall be provided to encase the optical cable splices in protective, moisture and dust free environment. Splice enclosures shall comply to ingress protection class IP 66 or better. The splice enclosures shall be designed for the storage and protection of required number of optical fibre splices and equipped with sufficient number of splice trays for splicing all fibres in the cable. No more than 12 fibres shall be terminated in a single splice tray. They shall be filled with suitable encapsulate that is easily removable should re-entry be required into the enclosures.</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Splice enclosures shall be suitable for outdoor use with each of the cable types provided under this contract. Splice enclosures shall be appropriate for mounting on transmission line towers above anti-climb guard levels at about 10 metres from top of the tower and shall accommodate pass-through splicing. The actual mounting height and location shall be finalised after Survey. Contractor shall be responsible for splicing of fibres and installation of splice enclosures.</w:t>
      </w:r>
    </w:p>
    <w:p w:rsidR="005C5D5D" w:rsidRDefault="00A318D0" w:rsidP="005C5D5D">
      <w:pPr>
        <w:rPr>
          <w:rFonts w:ascii="Arial" w:hAnsi="Arial" w:cs="Arial"/>
          <w:b/>
          <w:sz w:val="24"/>
          <w:szCs w:val="24"/>
          <w:lang w:val="en-GB"/>
        </w:rPr>
      </w:pPr>
      <w:r>
        <w:rPr>
          <w:rStyle w:val="HeadingFont"/>
          <w:rFonts w:ascii="Arial" w:hAnsi="Arial" w:cs="Arial"/>
          <w:szCs w:val="24"/>
          <w:lang w:val="en-GB"/>
        </w:rPr>
        <w:t>2</w:t>
      </w:r>
      <w:r w:rsidR="005C5D5D">
        <w:rPr>
          <w:rStyle w:val="HeadingFont"/>
          <w:rFonts w:ascii="Arial" w:hAnsi="Arial" w:cs="Arial"/>
          <w:szCs w:val="24"/>
          <w:lang w:val="en-GB"/>
        </w:rPr>
        <w:t>.1.3.1 Optical Fibre Splices</w:t>
      </w:r>
      <w:r w:rsidR="005C5D5D">
        <w:rPr>
          <w:rFonts w:ascii="Arial" w:hAnsi="Arial" w:cs="Arial"/>
          <w:b/>
          <w:sz w:val="24"/>
          <w:szCs w:val="24"/>
          <w:lang w:val="en-GB"/>
        </w:rPr>
        <w:t xml:space="preserve">  </w:t>
      </w:r>
    </w:p>
    <w:p w:rsidR="005C5D5D" w:rsidRDefault="005C5D5D" w:rsidP="005C5D5D">
      <w:pPr>
        <w:rPr>
          <w:rFonts w:ascii="Arial" w:hAnsi="Arial" w:cs="Arial"/>
          <w:b/>
          <w:sz w:val="24"/>
          <w:szCs w:val="24"/>
          <w:lang w:val="en-GB"/>
        </w:rPr>
      </w:pPr>
      <w:r>
        <w:rPr>
          <w:rFonts w:ascii="Arial" w:hAnsi="Arial" w:cs="Arial"/>
          <w:sz w:val="24"/>
          <w:szCs w:val="24"/>
          <w:lang w:val="en-GB"/>
        </w:rPr>
        <w:t>Splicing of the optical fibre cabling shall be minimized through careful Contractor planning. There shall be no mid-span splices allowed. All required splices shall be planned to occur on tower structures. All optical fibre splicing shall comply with the following:</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w:t>
      </w:r>
      <w:r>
        <w:fldChar w:fldCharType="begin"/>
      </w:r>
      <w:r>
        <w:rPr>
          <w:rFonts w:ascii="Arial" w:hAnsi="Arial" w:cs="Arial"/>
          <w:sz w:val="24"/>
          <w:szCs w:val="24"/>
          <w:lang w:val="en-GB"/>
        </w:rPr>
        <w:instrText>SEQ 11_5 \* alphabetic \r 1</w:instrText>
      </w:r>
      <w:r>
        <w:fldChar w:fldCharType="separate"/>
      </w:r>
      <w:r w:rsidR="00D66726">
        <w:rPr>
          <w:rFonts w:ascii="Arial" w:hAnsi="Arial" w:cs="Arial"/>
          <w:noProof/>
          <w:sz w:val="24"/>
          <w:szCs w:val="24"/>
          <w:lang w:val="en-GB"/>
        </w:rPr>
        <w:t>a</w:t>
      </w:r>
      <w:r>
        <w:fldChar w:fldCharType="end"/>
      </w:r>
      <w:r>
        <w:rPr>
          <w:rFonts w:ascii="Arial" w:hAnsi="Arial" w:cs="Arial"/>
          <w:sz w:val="24"/>
          <w:szCs w:val="24"/>
          <w:lang w:val="en-GB"/>
        </w:rPr>
        <w:t>)  All fibre splices shall be accomplished through fusion splicing.</w:t>
      </w:r>
    </w:p>
    <w:p w:rsidR="005C5D5D" w:rsidRDefault="005C5D5D" w:rsidP="005C5D5D">
      <w:pPr>
        <w:tabs>
          <w:tab w:val="left" w:pos="360"/>
          <w:tab w:val="left" w:pos="72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ab/>
        <w:t>(</w:t>
      </w:r>
      <w:r>
        <w:fldChar w:fldCharType="begin"/>
      </w:r>
      <w:r>
        <w:rPr>
          <w:rFonts w:ascii="Arial" w:hAnsi="Arial" w:cs="Arial"/>
          <w:sz w:val="24"/>
          <w:szCs w:val="24"/>
          <w:lang w:val="en-GB"/>
        </w:rPr>
        <w:instrText>SEQ 11_5 \* alphabetic \n</w:instrText>
      </w:r>
      <w:r>
        <w:fldChar w:fldCharType="separate"/>
      </w:r>
      <w:r w:rsidR="00D66726">
        <w:rPr>
          <w:rFonts w:ascii="Arial" w:hAnsi="Arial" w:cs="Arial"/>
          <w:noProof/>
          <w:sz w:val="24"/>
          <w:szCs w:val="24"/>
          <w:lang w:val="en-GB"/>
        </w:rPr>
        <w:t>b</w:t>
      </w:r>
      <w:r>
        <w:fldChar w:fldCharType="end"/>
      </w:r>
      <w:r>
        <w:rPr>
          <w:rFonts w:ascii="Arial" w:hAnsi="Arial" w:cs="Arial"/>
          <w:sz w:val="24"/>
          <w:szCs w:val="24"/>
          <w:lang w:val="en-GB"/>
        </w:rPr>
        <w:t>)</w:t>
      </w:r>
      <w:r>
        <w:rPr>
          <w:rFonts w:ascii="Arial" w:hAnsi="Arial" w:cs="Arial"/>
          <w:sz w:val="24"/>
          <w:szCs w:val="24"/>
          <w:lang w:val="en-GB"/>
        </w:rPr>
        <w:tab/>
        <w:t>Each fibre splice shall be fitted with a splice protection sheath fitted over the final splice.</w:t>
      </w:r>
    </w:p>
    <w:p w:rsidR="005C5D5D" w:rsidRDefault="005C5D5D" w:rsidP="005C5D5D">
      <w:pPr>
        <w:tabs>
          <w:tab w:val="left" w:pos="72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w:t>
      </w:r>
      <w:r>
        <w:fldChar w:fldCharType="begin"/>
      </w:r>
      <w:r>
        <w:rPr>
          <w:rFonts w:ascii="Arial" w:hAnsi="Arial" w:cs="Arial"/>
          <w:sz w:val="24"/>
          <w:szCs w:val="24"/>
          <w:lang w:val="en-GB"/>
        </w:rPr>
        <w:instrText>SEQ 11_5 \* alphabetic \n</w:instrText>
      </w:r>
      <w:r>
        <w:fldChar w:fldCharType="separate"/>
      </w:r>
      <w:r w:rsidR="00D66726">
        <w:rPr>
          <w:rFonts w:ascii="Arial" w:hAnsi="Arial" w:cs="Arial"/>
          <w:noProof/>
          <w:sz w:val="24"/>
          <w:szCs w:val="24"/>
          <w:lang w:val="en-GB"/>
        </w:rPr>
        <w:t>c</w:t>
      </w:r>
      <w:r>
        <w:fldChar w:fldCharType="end"/>
      </w:r>
      <w:r>
        <w:rPr>
          <w:rFonts w:ascii="Arial" w:hAnsi="Arial" w:cs="Arial"/>
          <w:sz w:val="24"/>
          <w:szCs w:val="24"/>
          <w:lang w:val="en-GB"/>
        </w:rPr>
        <w:t>)</w:t>
      </w:r>
      <w:r>
        <w:rPr>
          <w:rFonts w:ascii="Arial" w:hAnsi="Arial" w:cs="Arial"/>
          <w:sz w:val="24"/>
          <w:szCs w:val="24"/>
          <w:lang w:val="en-GB"/>
        </w:rPr>
        <w:tab/>
        <w:t xml:space="preserve">All splices and bare fibre shall be neatly installed in covered splice trays. </w:t>
      </w:r>
    </w:p>
    <w:p w:rsidR="005C5D5D" w:rsidRDefault="005C5D5D" w:rsidP="005C5D5D">
      <w:pPr>
        <w:tabs>
          <w:tab w:val="left" w:pos="72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w:t>
      </w:r>
      <w:r>
        <w:fldChar w:fldCharType="begin"/>
      </w:r>
      <w:r>
        <w:rPr>
          <w:rFonts w:ascii="Arial" w:hAnsi="Arial" w:cs="Arial"/>
          <w:sz w:val="24"/>
          <w:szCs w:val="24"/>
          <w:lang w:val="en-GB"/>
        </w:rPr>
        <w:instrText>SEQ 11_5 \* alphabetic \n</w:instrText>
      </w:r>
      <w:r>
        <w:fldChar w:fldCharType="separate"/>
      </w:r>
      <w:r w:rsidR="00D66726">
        <w:rPr>
          <w:rFonts w:ascii="Arial" w:hAnsi="Arial" w:cs="Arial"/>
          <w:noProof/>
          <w:sz w:val="24"/>
          <w:szCs w:val="24"/>
          <w:lang w:val="en-GB"/>
        </w:rPr>
        <w:t>d</w:t>
      </w:r>
      <w:r>
        <w:fldChar w:fldCharType="end"/>
      </w:r>
      <w:r>
        <w:rPr>
          <w:rFonts w:ascii="Arial" w:hAnsi="Arial" w:cs="Arial"/>
          <w:sz w:val="24"/>
          <w:szCs w:val="24"/>
          <w:lang w:val="en-GB"/>
        </w:rPr>
        <w:t>)</w:t>
      </w:r>
      <w:r>
        <w:rPr>
          <w:rFonts w:ascii="Arial" w:hAnsi="Arial" w:cs="Arial"/>
          <w:sz w:val="24"/>
          <w:szCs w:val="24"/>
          <w:lang w:val="en-GB"/>
        </w:rPr>
        <w:tab/>
        <w:t>For each link, bi-directional attenuation of single mode fusion splices, shall not average more than 0.05 dB and no single splice loss shall exceed 0.1 dB when measured at 1550 nm.</w:t>
      </w:r>
    </w:p>
    <w:p w:rsidR="005C5D5D" w:rsidRDefault="005C5D5D" w:rsidP="005C5D5D">
      <w:pPr>
        <w:tabs>
          <w:tab w:val="left" w:pos="72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     (</w:t>
      </w:r>
      <w:r>
        <w:fldChar w:fldCharType="begin"/>
      </w:r>
      <w:r>
        <w:rPr>
          <w:rFonts w:ascii="Arial" w:hAnsi="Arial" w:cs="Arial"/>
          <w:sz w:val="24"/>
          <w:szCs w:val="24"/>
          <w:lang w:val="en-GB"/>
        </w:rPr>
        <w:instrText>SEQ 11_5 \* alphabetic \n</w:instrText>
      </w:r>
      <w:r>
        <w:fldChar w:fldCharType="separate"/>
      </w:r>
      <w:r w:rsidR="00D66726">
        <w:rPr>
          <w:rFonts w:ascii="Arial" w:hAnsi="Arial" w:cs="Arial"/>
          <w:noProof/>
          <w:sz w:val="24"/>
          <w:szCs w:val="24"/>
          <w:lang w:val="en-GB"/>
        </w:rPr>
        <w:t>e</w:t>
      </w:r>
      <w:r>
        <w:fldChar w:fldCharType="end"/>
      </w:r>
      <w:r>
        <w:rPr>
          <w:rFonts w:ascii="Arial" w:hAnsi="Arial" w:cs="Arial"/>
          <w:sz w:val="24"/>
          <w:szCs w:val="24"/>
          <w:lang w:val="en-GB"/>
        </w:rPr>
        <w:t>)</w:t>
      </w:r>
      <w:r>
        <w:rPr>
          <w:rFonts w:ascii="Arial" w:hAnsi="Arial" w:cs="Arial"/>
          <w:sz w:val="24"/>
          <w:szCs w:val="24"/>
          <w:lang w:val="en-GB"/>
        </w:rPr>
        <w:tab/>
        <w:t xml:space="preserve">For splicing, fibre optic cable service loops of adequate length shall be provided            </w:t>
      </w:r>
    </w:p>
    <w:p w:rsidR="005C5D5D" w:rsidRDefault="005C5D5D" w:rsidP="005C5D5D">
      <w:pPr>
        <w:tabs>
          <w:tab w:val="left" w:pos="72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         so that all splices occurring at tower structures can be performed at ground level. </w:t>
      </w:r>
    </w:p>
    <w:p w:rsidR="005C5D5D" w:rsidRDefault="005C5D5D" w:rsidP="005C5D5D">
      <w:pPr>
        <w:pStyle w:val="Heading2"/>
        <w:jc w:val="both"/>
        <w:rPr>
          <w:rStyle w:val="HeadingFont"/>
          <w:rFonts w:ascii="Arial" w:hAnsi="Arial" w:cs="Arial"/>
          <w:b/>
          <w:bCs/>
        </w:rPr>
      </w:pPr>
      <w:r>
        <w:rPr>
          <w:rStyle w:val="HeadingFont"/>
          <w:rFonts w:ascii="Arial" w:hAnsi="Arial" w:cs="Arial"/>
          <w:b/>
          <w:bCs/>
          <w:szCs w:val="24"/>
          <w:lang w:val="en-GB"/>
        </w:rPr>
        <w:lastRenderedPageBreak/>
        <w:t>Fibre Optic Approach Cables</w:t>
      </w:r>
    </w:p>
    <w:p w:rsidR="005C5D5D" w:rsidRDefault="005C5D5D" w:rsidP="005C5D5D">
      <w:pPr>
        <w:pStyle w:val="Heading2"/>
        <w:jc w:val="both"/>
        <w:rPr>
          <w:rStyle w:val="HeadingFont"/>
          <w:rFonts w:ascii="Arial" w:hAnsi="Arial" w:cs="Arial"/>
          <w:b/>
          <w:bCs/>
          <w:szCs w:val="24"/>
          <w:lang w:val="en-GB"/>
        </w:rPr>
      </w:pPr>
      <w:r>
        <w:rPr>
          <w:rStyle w:val="HeadingFont"/>
          <w:rFonts w:ascii="Arial" w:hAnsi="Arial" w:cs="Arial"/>
          <w:szCs w:val="24"/>
          <w:lang w:val="en-GB"/>
        </w:rPr>
        <w:t xml:space="preserve">For purposes of this specification, a fibre optic approach cable is defined as the Armoured underground fibre optic cable required to connect Overhead Fibre Optic Cable (OPGW)  between the final in line splice enclosure on the gantry / tower forming the termination of the fibre cable on the power line and the Fibre Optic Distribution Panel (FODP) installed within the building. The estimated fibre optic approach cabling length requirements are indicated in the </w:t>
      </w:r>
      <w:r w:rsidRPr="007C6964">
        <w:rPr>
          <w:rStyle w:val="HeadingFont"/>
          <w:rFonts w:ascii="Arial" w:hAnsi="Arial" w:cs="Arial"/>
          <w:b/>
          <w:color w:val="FF0000"/>
          <w:szCs w:val="24"/>
          <w:lang w:val="en-GB"/>
        </w:rPr>
        <w:t>Annexure-</w:t>
      </w:r>
      <w:r w:rsidR="00FE0BB3">
        <w:rPr>
          <w:rStyle w:val="HeadingFont"/>
          <w:rFonts w:ascii="Arial" w:hAnsi="Arial" w:cs="Arial"/>
          <w:b/>
          <w:color w:val="FF0000"/>
          <w:szCs w:val="24"/>
          <w:lang w:val="en-GB"/>
        </w:rPr>
        <w:t>V(A) &amp; Annexure-V</w:t>
      </w:r>
      <w:r w:rsidRPr="007C6964">
        <w:rPr>
          <w:rStyle w:val="HeadingFont"/>
          <w:rFonts w:ascii="Arial" w:hAnsi="Arial" w:cs="Arial"/>
          <w:b/>
          <w:color w:val="FF0000"/>
          <w:szCs w:val="24"/>
          <w:lang w:val="en-GB"/>
        </w:rPr>
        <w:t>(B)</w:t>
      </w:r>
      <w:r>
        <w:rPr>
          <w:rStyle w:val="HeadingFont"/>
          <w:rFonts w:ascii="Arial" w:hAnsi="Arial" w:cs="Arial"/>
          <w:b/>
          <w:szCs w:val="24"/>
          <w:lang w:val="en-GB"/>
        </w:rPr>
        <w:t>.</w:t>
      </w:r>
      <w:r>
        <w:rPr>
          <w:rStyle w:val="HeadingFont"/>
          <w:rFonts w:ascii="Arial" w:hAnsi="Arial" w:cs="Arial"/>
          <w:szCs w:val="24"/>
          <w:lang w:val="en-GB"/>
        </w:rPr>
        <w:t xml:space="preserve"> However, the Contractor shall supply &amp; install the optical fibre approach cable as required based on detailed site survey to be carried out by the Contractor during the project execution and the Contract price shall be adjusted accordingly. </w:t>
      </w:r>
    </w:p>
    <w:p w:rsidR="005C5D5D" w:rsidRDefault="005C5D5D" w:rsidP="005C5D5D">
      <w:pPr>
        <w:pStyle w:val="Heading2"/>
        <w:numPr>
          <w:ilvl w:val="3"/>
          <w:numId w:val="0"/>
        </w:numPr>
        <w:jc w:val="both"/>
        <w:rPr>
          <w:rStyle w:val="HeadingFont"/>
          <w:rFonts w:ascii="Arial" w:hAnsi="Arial" w:cs="Arial"/>
          <w:szCs w:val="24"/>
          <w:lang w:val="en-GB"/>
        </w:rPr>
      </w:pPr>
      <w:r>
        <w:rPr>
          <w:rStyle w:val="HeadingFont"/>
          <w:rFonts w:ascii="Arial" w:hAnsi="Arial" w:cs="Arial"/>
          <w:b/>
          <w:bCs/>
          <w:szCs w:val="24"/>
          <w:lang w:val="en-GB"/>
        </w:rPr>
        <w:t>Basic Construction</w:t>
      </w:r>
      <w:r>
        <w:rPr>
          <w:rStyle w:val="HeadingFont"/>
          <w:rFonts w:ascii="Arial" w:hAnsi="Arial" w:cs="Arial"/>
          <w:b/>
          <w:bCs/>
          <w:szCs w:val="24"/>
          <w:lang w:val="en-GB"/>
        </w:rPr>
        <w:tab/>
      </w:r>
    </w:p>
    <w:p w:rsidR="005C5D5D" w:rsidRDefault="005C5D5D" w:rsidP="005C5D5D">
      <w:pPr>
        <w:pStyle w:val="Heading2"/>
        <w:jc w:val="both"/>
        <w:rPr>
          <w:rStyle w:val="HeadingFont"/>
          <w:rFonts w:ascii="Arial" w:hAnsi="Arial" w:cs="Arial"/>
          <w:szCs w:val="24"/>
          <w:lang w:val="en-GB"/>
        </w:rPr>
      </w:pPr>
      <w:r>
        <w:rPr>
          <w:rStyle w:val="HeadingFont"/>
          <w:rFonts w:ascii="Arial" w:hAnsi="Arial" w:cs="Arial"/>
          <w:szCs w:val="24"/>
          <w:lang w:val="en-GB"/>
        </w:rPr>
        <w:t xml:space="preserve">The cable shall be suitable for direct burial, laying in trenches &amp; PVC/Hume ducts, laying under false flooring and on indoor or outdoor cable raceways. </w:t>
      </w:r>
    </w:p>
    <w:p w:rsidR="005C5D5D" w:rsidRDefault="005C5D5D" w:rsidP="005C5D5D">
      <w:pPr>
        <w:pStyle w:val="Heading2"/>
        <w:numPr>
          <w:ilvl w:val="3"/>
          <w:numId w:val="0"/>
        </w:numPr>
        <w:rPr>
          <w:rStyle w:val="HeadingFont"/>
          <w:rFonts w:ascii="Arial" w:hAnsi="Arial" w:cs="Arial"/>
          <w:b/>
          <w:bCs/>
          <w:szCs w:val="24"/>
        </w:rPr>
      </w:pPr>
      <w:r>
        <w:rPr>
          <w:rStyle w:val="HeadingFont"/>
          <w:rFonts w:ascii="Arial" w:hAnsi="Arial" w:cs="Arial"/>
          <w:b/>
          <w:bCs/>
          <w:szCs w:val="24"/>
          <w:lang w:val="en-GB"/>
        </w:rPr>
        <w:t>Jacket Construction &amp; Material</w:t>
      </w:r>
    </w:p>
    <w:p w:rsidR="005C5D5D" w:rsidRDefault="005C5D5D" w:rsidP="005C5D5D">
      <w:pPr>
        <w:tabs>
          <w:tab w:val="left" w:pos="9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b w:val="0"/>
          <w:szCs w:val="24"/>
        </w:rPr>
      </w:pPr>
      <w:r>
        <w:rPr>
          <w:rStyle w:val="HeadingFont"/>
          <w:rFonts w:ascii="Arial" w:hAnsi="Arial" w:cs="Arial"/>
          <w:b w:val="0"/>
          <w:szCs w:val="24"/>
        </w:rPr>
        <w:t>The Approach Cable shall be a UV resistant, rodent proof, armoured cable with metallic type of armouring. The outer cable jacket for approach cable shall consist of carbon black polyethylene resin to prevent damage from exposure to ultra-violet light, weathering and high levels of pollution. The jacket shall conform to ASTM D1248 for density.</w:t>
      </w:r>
    </w:p>
    <w:p w:rsidR="005C5D5D" w:rsidRDefault="005C5D5D" w:rsidP="005C5D5D">
      <w:pPr>
        <w:pStyle w:val="Heading2"/>
        <w:numPr>
          <w:ilvl w:val="3"/>
          <w:numId w:val="0"/>
        </w:numPr>
        <w:rPr>
          <w:rStyle w:val="HeadingFont"/>
          <w:rFonts w:ascii="Arial" w:hAnsi="Arial" w:cs="Arial"/>
          <w:b/>
          <w:bCs/>
          <w:szCs w:val="24"/>
          <w:lang w:val="en-GB"/>
        </w:rPr>
      </w:pPr>
      <w:r>
        <w:rPr>
          <w:rStyle w:val="HeadingFont"/>
          <w:rFonts w:ascii="Arial" w:hAnsi="Arial" w:cs="Arial"/>
          <w:b/>
          <w:bCs/>
          <w:szCs w:val="24"/>
          <w:lang w:bidi="hi-IN"/>
        </w:rPr>
        <w:t xml:space="preserve">Optical, </w:t>
      </w:r>
      <w:r>
        <w:rPr>
          <w:rStyle w:val="HeadingFont"/>
          <w:rFonts w:ascii="Arial" w:hAnsi="Arial" w:cs="Arial"/>
          <w:b/>
          <w:bCs/>
          <w:szCs w:val="24"/>
          <w:lang w:val="en-GB"/>
        </w:rPr>
        <w:t>Electrical and Mechanical Requirements</w:t>
      </w:r>
    </w:p>
    <w:p w:rsidR="005C5D5D" w:rsidRDefault="005C5D5D" w:rsidP="005C5D5D">
      <w:pPr>
        <w:tabs>
          <w:tab w:val="left" w:pos="9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b w:val="0"/>
          <w:szCs w:val="24"/>
        </w:rPr>
      </w:pPr>
      <w:r>
        <w:rPr>
          <w:rStyle w:val="HeadingFont"/>
          <w:rFonts w:ascii="Arial" w:hAnsi="Arial" w:cs="Arial"/>
          <w:b w:val="0"/>
          <w:szCs w:val="24"/>
        </w:rPr>
        <w:t>Approach cable shall contain fibres with identical optical/ physical characteristics as those in the OPGW cables. The cable core shall comprise of tensile strength member(s), fibre support/bedding structure, core wrap/bedding, and an overall impervious jacket.</w:t>
      </w:r>
    </w:p>
    <w:p w:rsidR="0024347D" w:rsidRPr="0024347D" w:rsidRDefault="0024347D" w:rsidP="0024347D">
      <w:pPr>
        <w:suppressAutoHyphens/>
        <w:spacing w:after="0" w:line="240" w:lineRule="auto"/>
        <w:jc w:val="both"/>
        <w:rPr>
          <w:rFonts w:ascii="Arial" w:eastAsia="Times New Roman" w:hAnsi="Arial" w:cs="Arial"/>
          <w:snapToGrid w:val="0"/>
          <w:color w:val="FF0000"/>
          <w:sz w:val="24"/>
          <w:szCs w:val="20"/>
        </w:rPr>
      </w:pPr>
      <w:r w:rsidRPr="0024347D">
        <w:rPr>
          <w:rFonts w:ascii="Arial" w:eastAsia="Times New Roman" w:hAnsi="Arial" w:cs="Arial"/>
          <w:snapToGrid w:val="0"/>
          <w:color w:val="FF0000"/>
          <w:sz w:val="24"/>
          <w:szCs w:val="20"/>
        </w:rPr>
        <w:t>The fibre optic approach cable shall have a minimum outer jacket thickness of 3.0 milli meters and shall meet the following requirements.</w:t>
      </w:r>
    </w:p>
    <w:p w:rsidR="0024347D" w:rsidRPr="0024347D" w:rsidRDefault="0024347D" w:rsidP="0024347D">
      <w:pPr>
        <w:widowControl w:val="0"/>
        <w:tabs>
          <w:tab w:val="left" w:pos="-720"/>
        </w:tabs>
        <w:suppressAutoHyphens/>
        <w:spacing w:after="0" w:line="240" w:lineRule="auto"/>
        <w:ind w:left="1440"/>
        <w:jc w:val="both"/>
        <w:rPr>
          <w:rFonts w:ascii="Arial" w:eastAsia="Times New Roman" w:hAnsi="Arial" w:cs="Arial"/>
          <w:snapToGrid w:val="0"/>
          <w:color w:val="FF0000"/>
          <w:sz w:val="24"/>
          <w:szCs w:val="20"/>
        </w:rPr>
      </w:pPr>
      <w:r w:rsidRPr="0024347D">
        <w:rPr>
          <w:rFonts w:ascii="Arial" w:eastAsia="Times New Roman" w:hAnsi="Arial" w:cs="Arial"/>
          <w:snapToGrid w:val="0"/>
          <w:color w:val="FF0000"/>
          <w:sz w:val="24"/>
          <w:szCs w:val="20"/>
        </w:rPr>
        <w:t>i.</w:t>
      </w:r>
      <w:r w:rsidRPr="0024347D">
        <w:rPr>
          <w:rFonts w:ascii="Arial" w:eastAsia="Times New Roman" w:hAnsi="Arial" w:cs="Arial"/>
          <w:snapToGrid w:val="0"/>
          <w:color w:val="FF0000"/>
          <w:sz w:val="24"/>
          <w:szCs w:val="20"/>
        </w:rPr>
        <w:tab/>
        <w:t>Fire retardant and no acid gas evolution.</w:t>
      </w:r>
    </w:p>
    <w:p w:rsidR="0024347D" w:rsidRPr="0024347D" w:rsidRDefault="0024347D" w:rsidP="0024347D">
      <w:pPr>
        <w:widowControl w:val="0"/>
        <w:tabs>
          <w:tab w:val="left" w:pos="-720"/>
        </w:tabs>
        <w:suppressAutoHyphens/>
        <w:spacing w:after="0" w:line="240" w:lineRule="auto"/>
        <w:ind w:left="1440"/>
        <w:jc w:val="both"/>
        <w:rPr>
          <w:rFonts w:ascii="Arial" w:eastAsia="Times New Roman" w:hAnsi="Arial" w:cs="Arial"/>
          <w:snapToGrid w:val="0"/>
          <w:color w:val="FF0000"/>
          <w:sz w:val="24"/>
          <w:szCs w:val="20"/>
        </w:rPr>
      </w:pPr>
      <w:r w:rsidRPr="0024347D">
        <w:rPr>
          <w:rFonts w:ascii="Arial" w:eastAsia="Times New Roman" w:hAnsi="Arial" w:cs="Arial"/>
          <w:snapToGrid w:val="0"/>
          <w:color w:val="FF0000"/>
          <w:sz w:val="24"/>
          <w:szCs w:val="20"/>
        </w:rPr>
        <w:t>ii.</w:t>
      </w:r>
      <w:r w:rsidRPr="0024347D">
        <w:rPr>
          <w:rFonts w:ascii="Arial" w:eastAsia="Times New Roman" w:hAnsi="Arial" w:cs="Arial"/>
          <w:snapToGrid w:val="0"/>
          <w:color w:val="FF0000"/>
          <w:sz w:val="24"/>
          <w:szCs w:val="20"/>
        </w:rPr>
        <w:tab/>
        <w:t>Resistance to ultra-violet deterioration.</w:t>
      </w:r>
    </w:p>
    <w:p w:rsidR="0024347D" w:rsidRPr="0024347D" w:rsidRDefault="0024347D" w:rsidP="0024347D">
      <w:pPr>
        <w:widowControl w:val="0"/>
        <w:tabs>
          <w:tab w:val="left" w:pos="-720"/>
        </w:tabs>
        <w:suppressAutoHyphens/>
        <w:spacing w:after="0" w:line="240" w:lineRule="auto"/>
        <w:ind w:left="1440"/>
        <w:jc w:val="both"/>
        <w:rPr>
          <w:rFonts w:ascii="Arial" w:eastAsia="Times New Roman" w:hAnsi="Arial" w:cs="Arial"/>
          <w:snapToGrid w:val="0"/>
          <w:color w:val="FF0000"/>
          <w:sz w:val="24"/>
          <w:szCs w:val="20"/>
        </w:rPr>
      </w:pPr>
      <w:r w:rsidRPr="0024347D">
        <w:rPr>
          <w:rFonts w:ascii="Arial" w:eastAsia="Times New Roman" w:hAnsi="Arial" w:cs="Arial"/>
          <w:snapToGrid w:val="0"/>
          <w:color w:val="FF0000"/>
          <w:sz w:val="24"/>
          <w:szCs w:val="20"/>
        </w:rPr>
        <w:t>iii.</w:t>
      </w:r>
      <w:r w:rsidRPr="0024347D">
        <w:rPr>
          <w:rFonts w:ascii="Arial" w:eastAsia="Times New Roman" w:hAnsi="Arial" w:cs="Arial"/>
          <w:snapToGrid w:val="0"/>
          <w:color w:val="FF0000"/>
          <w:sz w:val="24"/>
          <w:szCs w:val="20"/>
        </w:rPr>
        <w:tab/>
        <w:t>Anti-moisture penetration.</w:t>
      </w:r>
    </w:p>
    <w:p w:rsidR="0024347D" w:rsidRPr="0024347D" w:rsidRDefault="0024347D" w:rsidP="0024347D">
      <w:pPr>
        <w:widowControl w:val="0"/>
        <w:tabs>
          <w:tab w:val="left" w:pos="-720"/>
        </w:tabs>
        <w:suppressAutoHyphens/>
        <w:spacing w:after="0" w:line="240" w:lineRule="auto"/>
        <w:ind w:left="720"/>
        <w:jc w:val="both"/>
        <w:rPr>
          <w:rFonts w:ascii="Times New Roman" w:eastAsia="Times New Roman" w:hAnsi="Times New Roman" w:cs="Times New Roman"/>
          <w:snapToGrid w:val="0"/>
          <w:color w:val="FF0000"/>
          <w:sz w:val="24"/>
          <w:szCs w:val="20"/>
        </w:rPr>
      </w:pP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6"/>
        <w:gridCol w:w="4848"/>
        <w:gridCol w:w="3164"/>
      </w:tblGrid>
      <w:tr w:rsidR="0024347D" w:rsidRPr="0024347D" w:rsidTr="0024347D">
        <w:tc>
          <w:tcPr>
            <w:tcW w:w="736"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1</w:t>
            </w:r>
          </w:p>
        </w:tc>
        <w:tc>
          <w:tcPr>
            <w:tcW w:w="4848"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Number of optical fibres in  OFAC</w:t>
            </w:r>
          </w:p>
        </w:tc>
        <w:tc>
          <w:tcPr>
            <w:tcW w:w="3164"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24</w:t>
            </w:r>
          </w:p>
        </w:tc>
      </w:tr>
      <w:tr w:rsidR="0024347D" w:rsidRPr="0024347D" w:rsidTr="0024347D">
        <w:tc>
          <w:tcPr>
            <w:tcW w:w="736"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2</w:t>
            </w:r>
          </w:p>
        </w:tc>
        <w:tc>
          <w:tcPr>
            <w:tcW w:w="4848"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Mode</w:t>
            </w:r>
          </w:p>
        </w:tc>
        <w:tc>
          <w:tcPr>
            <w:tcW w:w="3164"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DWSM (Dual Window Single Mode)</w:t>
            </w:r>
          </w:p>
        </w:tc>
      </w:tr>
      <w:tr w:rsidR="0024347D" w:rsidRPr="0024347D" w:rsidTr="0024347D">
        <w:tc>
          <w:tcPr>
            <w:tcW w:w="736"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3</w:t>
            </w:r>
          </w:p>
        </w:tc>
        <w:tc>
          <w:tcPr>
            <w:tcW w:w="4848"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Optimised wavelength ( nm )</w:t>
            </w:r>
          </w:p>
        </w:tc>
        <w:tc>
          <w:tcPr>
            <w:tcW w:w="3164"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1550 / 1310</w:t>
            </w:r>
          </w:p>
        </w:tc>
      </w:tr>
      <w:tr w:rsidR="0024347D" w:rsidRPr="0024347D" w:rsidTr="0024347D">
        <w:tc>
          <w:tcPr>
            <w:tcW w:w="736"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4</w:t>
            </w:r>
          </w:p>
        </w:tc>
        <w:tc>
          <w:tcPr>
            <w:tcW w:w="4848"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Mode field diameter (μm)</w:t>
            </w:r>
          </w:p>
        </w:tc>
        <w:tc>
          <w:tcPr>
            <w:tcW w:w="3164"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9.2  +/- 0.5</w:t>
            </w:r>
          </w:p>
        </w:tc>
      </w:tr>
      <w:tr w:rsidR="0024347D" w:rsidRPr="0024347D" w:rsidTr="0024347D">
        <w:tc>
          <w:tcPr>
            <w:tcW w:w="736"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5</w:t>
            </w:r>
          </w:p>
        </w:tc>
        <w:tc>
          <w:tcPr>
            <w:tcW w:w="4848"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Outside (Clad ) diameter (μm) :</w:t>
            </w:r>
          </w:p>
        </w:tc>
        <w:tc>
          <w:tcPr>
            <w:tcW w:w="3164"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125 +/- 0.5</w:t>
            </w:r>
          </w:p>
        </w:tc>
      </w:tr>
      <w:tr w:rsidR="0024347D" w:rsidRPr="0024347D" w:rsidTr="0024347D">
        <w:tc>
          <w:tcPr>
            <w:tcW w:w="736"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6</w:t>
            </w:r>
          </w:p>
        </w:tc>
        <w:tc>
          <w:tcPr>
            <w:tcW w:w="4848"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Attenuation</w:t>
            </w:r>
          </w:p>
        </w:tc>
        <w:tc>
          <w:tcPr>
            <w:tcW w:w="3164"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0.22 dB / Km Max. at 1550 nm</w:t>
            </w:r>
          </w:p>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0.36 dB / Km Max at 1310 nm</w:t>
            </w:r>
          </w:p>
        </w:tc>
      </w:tr>
      <w:tr w:rsidR="0024347D" w:rsidRPr="0024347D" w:rsidTr="0024347D">
        <w:tc>
          <w:tcPr>
            <w:tcW w:w="736"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7</w:t>
            </w:r>
          </w:p>
        </w:tc>
        <w:tc>
          <w:tcPr>
            <w:tcW w:w="4848"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Chromatic Dispersion</w:t>
            </w:r>
          </w:p>
          <w:p w:rsidR="0024347D" w:rsidRPr="0024347D" w:rsidRDefault="0024347D" w:rsidP="0024347D">
            <w:pPr>
              <w:widowControl w:val="0"/>
              <w:tabs>
                <w:tab w:val="left" w:pos="-720"/>
              </w:tabs>
              <w:suppressAutoHyphens/>
              <w:spacing w:after="0" w:line="240" w:lineRule="auto"/>
              <w:jc w:val="right"/>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At 1310 nm</w:t>
            </w:r>
          </w:p>
          <w:p w:rsidR="0024347D" w:rsidRPr="0024347D" w:rsidRDefault="0024347D" w:rsidP="0024347D">
            <w:pPr>
              <w:widowControl w:val="0"/>
              <w:tabs>
                <w:tab w:val="left" w:pos="-720"/>
              </w:tabs>
              <w:suppressAutoHyphens/>
              <w:spacing w:after="0" w:line="240" w:lineRule="auto"/>
              <w:jc w:val="right"/>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At 1550 nm</w:t>
            </w:r>
          </w:p>
        </w:tc>
        <w:tc>
          <w:tcPr>
            <w:tcW w:w="3164"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p>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2.8 ps/ (nm.km)</w:t>
            </w:r>
          </w:p>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18 ps/ (nm.km)</w:t>
            </w:r>
          </w:p>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p>
        </w:tc>
      </w:tr>
      <w:tr w:rsidR="0024347D" w:rsidRPr="0024347D" w:rsidTr="0024347D">
        <w:tc>
          <w:tcPr>
            <w:tcW w:w="736"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8</w:t>
            </w:r>
          </w:p>
        </w:tc>
        <w:tc>
          <w:tcPr>
            <w:tcW w:w="4848"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Polarisation Mode dispersion</w:t>
            </w:r>
          </w:p>
        </w:tc>
        <w:tc>
          <w:tcPr>
            <w:tcW w:w="3164" w:type="dxa"/>
          </w:tcPr>
          <w:p w:rsidR="0024347D" w:rsidRPr="0024347D" w:rsidRDefault="0024347D" w:rsidP="0024347D">
            <w:pPr>
              <w:widowControl w:val="0"/>
              <w:tabs>
                <w:tab w:val="left" w:pos="-720"/>
              </w:tabs>
              <w:suppressAutoHyphens/>
              <w:spacing w:after="0" w:line="240" w:lineRule="auto"/>
              <w:jc w:val="both"/>
              <w:rPr>
                <w:rFonts w:ascii="Times New Roman" w:eastAsia="Times New Roman" w:hAnsi="Times New Roman" w:cs="Times New Roman"/>
                <w:snapToGrid w:val="0"/>
                <w:color w:val="FF0000"/>
                <w:sz w:val="24"/>
                <w:szCs w:val="20"/>
              </w:rPr>
            </w:pPr>
            <w:r w:rsidRPr="0024347D">
              <w:rPr>
                <w:rFonts w:ascii="Times New Roman" w:eastAsia="Times New Roman" w:hAnsi="Times New Roman" w:cs="Times New Roman"/>
                <w:snapToGrid w:val="0"/>
                <w:color w:val="FF0000"/>
                <w:sz w:val="24"/>
                <w:szCs w:val="20"/>
              </w:rPr>
              <w:t>≤ 0.1 ps Sqrt.Km</w:t>
            </w:r>
          </w:p>
        </w:tc>
      </w:tr>
    </w:tbl>
    <w:p w:rsidR="0024347D" w:rsidRPr="0024347D" w:rsidRDefault="0024347D" w:rsidP="005C5D5D">
      <w:pPr>
        <w:tabs>
          <w:tab w:val="left" w:pos="9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b w:val="0"/>
          <w:color w:val="FF0000"/>
          <w:szCs w:val="24"/>
        </w:rPr>
      </w:pPr>
    </w:p>
    <w:p w:rsidR="005C5D5D" w:rsidRDefault="00A318D0" w:rsidP="005C5D5D">
      <w:pPr>
        <w:pStyle w:val="Heading2"/>
      </w:pPr>
      <w:r>
        <w:rPr>
          <w:rStyle w:val="HeadingFont"/>
          <w:rFonts w:ascii="Arial" w:hAnsi="Arial" w:cs="Arial"/>
          <w:b/>
          <w:szCs w:val="24"/>
          <w:lang w:val="en-GB"/>
        </w:rPr>
        <w:t>2</w:t>
      </w:r>
      <w:r w:rsidR="005C5D5D">
        <w:rPr>
          <w:rStyle w:val="HeadingFont"/>
          <w:rFonts w:ascii="Arial" w:hAnsi="Arial" w:cs="Arial"/>
          <w:b/>
          <w:szCs w:val="24"/>
          <w:lang w:val="en-GB"/>
        </w:rPr>
        <w:t xml:space="preserve">.1.5 </w:t>
      </w:r>
      <w:bookmarkEnd w:id="23"/>
      <w:r w:rsidR="005C5D5D">
        <w:rPr>
          <w:rStyle w:val="HeadingFont"/>
          <w:rFonts w:ascii="Arial" w:hAnsi="Arial" w:cs="Arial"/>
          <w:b/>
          <w:szCs w:val="24"/>
          <w:lang w:val="en-GB"/>
        </w:rPr>
        <w:t xml:space="preserve"> Installation of Approach Cable</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 The existing cable trenches/ cable raceways proposed to be used shall be identified in the survey report. The Contractor shall make its best effort to route the cable through </w:t>
      </w:r>
      <w:r>
        <w:rPr>
          <w:rFonts w:ascii="Arial" w:hAnsi="Arial" w:cs="Arial"/>
          <w:sz w:val="24"/>
          <w:szCs w:val="24"/>
          <w:lang w:val="en-GB"/>
        </w:rPr>
        <w:lastRenderedPageBreak/>
        <w:t>the existing available cable trenches. Where suitable existing cable trenches are not available, suitable alternatives shall be provided after OPTCL approval. However, the approach cable shall be laid in the HDPE pipe in all condition.</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 xml:space="preserve">Suitable provisions shall be made by the Contractor to ensure adequate safety earthing and insulated protection for the approach cable.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lang w:val="en-GB"/>
        </w:rPr>
      </w:pPr>
      <w:r>
        <w:rPr>
          <w:rFonts w:ascii="Arial" w:hAnsi="Arial" w:cs="Arial"/>
          <w:sz w:val="24"/>
          <w:szCs w:val="24"/>
          <w:lang w:val="en-GB"/>
        </w:rPr>
        <w:t>All required fittings, supports, accessories, ducts, inner ducts, conduits, risers and any item not specially mentioned but required for laying  and installation of approach cables shall be supplied and installed by the Contractor.</w:t>
      </w:r>
    </w:p>
    <w:p w:rsidR="005C5D5D" w:rsidRDefault="005C5D5D" w:rsidP="005C5D5D">
      <w:pPr>
        <w:pStyle w:val="Heading2"/>
        <w:numPr>
          <w:ilvl w:val="2"/>
          <w:numId w:val="0"/>
        </w:numPr>
        <w:jc w:val="both"/>
        <w:rPr>
          <w:rStyle w:val="HeadingFont"/>
          <w:rFonts w:ascii="Arial" w:hAnsi="Arial" w:cs="Arial"/>
          <w:b/>
          <w:bCs/>
        </w:rPr>
      </w:pPr>
      <w:r>
        <w:rPr>
          <w:rStyle w:val="HeadingFont"/>
          <w:rFonts w:ascii="Arial" w:hAnsi="Arial" w:cs="Arial"/>
          <w:b/>
          <w:bCs/>
          <w:szCs w:val="24"/>
        </w:rPr>
        <w:t>Optical Fibre Termination and Splicing</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b w:val="0"/>
          <w:bCs/>
          <w:szCs w:val="24"/>
        </w:rPr>
      </w:pPr>
      <w:r>
        <w:rPr>
          <w:rStyle w:val="HeadingFont"/>
          <w:rFonts w:ascii="Arial" w:hAnsi="Arial" w:cs="Arial"/>
          <w:b w:val="0"/>
          <w:bCs/>
          <w:szCs w:val="24"/>
        </w:rPr>
        <w:t>Optical fibre terminations shall be installed in Fibre Optic Distribution Panels (FODP) designed to provide protection for fibre splicing of preconnectorized pigtails and to accommodate connectorized termination and coupling of the fibre cables. The Contractor shall provide rack /wall mounted Fibre Optic Distribution Panels (FODPs) sized as indicated in the appendices and shall terminate the fibre optic cabling up to the FODPs. The location of FODP rack shall be fixed by the Contractor, with the Employer’s approval.</w:t>
      </w:r>
    </w:p>
    <w:p w:rsidR="005C5D5D" w:rsidRDefault="005C5D5D" w:rsidP="005C5D5D">
      <w:pPr>
        <w:pStyle w:val="Heading2"/>
        <w:numPr>
          <w:ilvl w:val="3"/>
          <w:numId w:val="0"/>
        </w:numPr>
        <w:rPr>
          <w:rStyle w:val="HeadingFont"/>
          <w:rFonts w:ascii="Arial" w:hAnsi="Arial" w:cs="Arial"/>
          <w:b/>
          <w:szCs w:val="24"/>
          <w:lang w:val="en-GB"/>
        </w:rPr>
      </w:pPr>
      <w:r>
        <w:rPr>
          <w:rStyle w:val="HeadingFont"/>
          <w:rFonts w:ascii="Arial" w:hAnsi="Arial" w:cs="Arial"/>
          <w:b/>
          <w:szCs w:val="24"/>
          <w:lang w:val="en-GB"/>
        </w:rPr>
        <w:t>Fibre Optic Distribution Panel</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b w:val="0"/>
          <w:szCs w:val="24"/>
        </w:rPr>
      </w:pPr>
      <w:r>
        <w:rPr>
          <w:rStyle w:val="HeadingFont"/>
          <w:rFonts w:ascii="Arial" w:hAnsi="Arial" w:cs="Arial"/>
          <w:b w:val="0"/>
          <w:szCs w:val="24"/>
        </w:rPr>
        <w:t>At each location requiring the termination of at least one fibre within a cable, all fibres within that cable shall be connectorized and terminated in Fibre Optic Distribution Panels in a manner consistent with the following:</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b w:val="0"/>
          <w:szCs w:val="24"/>
        </w:rPr>
      </w:pPr>
      <w:r>
        <w:rPr>
          <w:rStyle w:val="HeadingFont"/>
          <w:rFonts w:ascii="Arial" w:hAnsi="Arial" w:cs="Arial"/>
          <w:b w:val="0"/>
          <w:szCs w:val="24"/>
        </w:rPr>
        <w:t>(</w:t>
      </w:r>
      <w:r>
        <w:rPr>
          <w:rStyle w:val="HeadingFont"/>
          <w:rFonts w:ascii="Arial" w:hAnsi="Arial" w:cs="Arial"/>
          <w:b w:val="0"/>
          <w:szCs w:val="24"/>
        </w:rPr>
        <w:fldChar w:fldCharType="begin"/>
      </w:r>
      <w:r>
        <w:rPr>
          <w:rStyle w:val="HeadingFont"/>
          <w:rFonts w:ascii="Arial" w:hAnsi="Arial" w:cs="Arial"/>
          <w:b w:val="0"/>
          <w:szCs w:val="24"/>
        </w:rPr>
        <w:instrText>SEQ 11_5 \* alphabetic \r 1</w:instrText>
      </w:r>
      <w:r>
        <w:rPr>
          <w:rStyle w:val="HeadingFont"/>
          <w:rFonts w:ascii="Arial" w:hAnsi="Arial" w:cs="Arial"/>
          <w:b w:val="0"/>
          <w:szCs w:val="24"/>
        </w:rPr>
        <w:fldChar w:fldCharType="separate"/>
      </w:r>
      <w:r w:rsidR="00D66726">
        <w:rPr>
          <w:rStyle w:val="HeadingFont"/>
          <w:rFonts w:ascii="Arial" w:hAnsi="Arial" w:cs="Arial"/>
          <w:b w:val="0"/>
          <w:noProof/>
          <w:szCs w:val="24"/>
        </w:rPr>
        <w:t>a</w:t>
      </w:r>
      <w:r>
        <w:rPr>
          <w:rStyle w:val="HeadingFont"/>
          <w:rFonts w:ascii="Arial" w:hAnsi="Arial" w:cs="Arial"/>
          <w:b w:val="0"/>
          <w:szCs w:val="24"/>
        </w:rPr>
        <w:fldChar w:fldCharType="end"/>
      </w:r>
      <w:r>
        <w:rPr>
          <w:rStyle w:val="HeadingFont"/>
          <w:rFonts w:ascii="Arial" w:hAnsi="Arial" w:cs="Arial"/>
          <w:b w:val="0"/>
          <w:szCs w:val="24"/>
        </w:rPr>
        <w:t>)</w:t>
      </w:r>
      <w:r>
        <w:rPr>
          <w:rStyle w:val="HeadingFont"/>
          <w:rFonts w:ascii="Arial" w:hAnsi="Arial" w:cs="Arial"/>
          <w:b w:val="0"/>
          <w:szCs w:val="24"/>
        </w:rPr>
        <w:tab/>
        <w:t xml:space="preserve">All fibre optic terminations shall be housed using FODPs provisioned with splice organizers and splice trays. All fibres within a cable shall be fusion spliced to preconnectorized pigtails and fitted to the "Back-side" of the provided fibre optic couplings.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lang w:val="en-GB"/>
        </w:rPr>
      </w:pPr>
      <w:r>
        <w:rPr>
          <w:rStyle w:val="HeadingFont"/>
          <w:rFonts w:ascii="Arial" w:hAnsi="Arial" w:cs="Arial"/>
          <w:b w:val="0"/>
          <w:szCs w:val="24"/>
        </w:rPr>
        <w:t>(</w:t>
      </w:r>
      <w:r>
        <w:rPr>
          <w:rStyle w:val="HeadingFont"/>
          <w:rFonts w:ascii="Arial" w:hAnsi="Arial" w:cs="Arial"/>
          <w:b w:val="0"/>
          <w:szCs w:val="24"/>
        </w:rPr>
        <w:fldChar w:fldCharType="begin"/>
      </w:r>
      <w:r>
        <w:rPr>
          <w:rStyle w:val="HeadingFont"/>
          <w:rFonts w:ascii="Arial" w:hAnsi="Arial" w:cs="Arial"/>
          <w:b w:val="0"/>
          <w:szCs w:val="24"/>
        </w:rPr>
        <w:instrText>SEQ 11_5 \* alphabetic \n</w:instrText>
      </w:r>
      <w:r>
        <w:rPr>
          <w:rStyle w:val="HeadingFont"/>
          <w:rFonts w:ascii="Arial" w:hAnsi="Arial" w:cs="Arial"/>
          <w:b w:val="0"/>
          <w:szCs w:val="24"/>
        </w:rPr>
        <w:fldChar w:fldCharType="separate"/>
      </w:r>
      <w:r w:rsidR="00D66726">
        <w:rPr>
          <w:rStyle w:val="HeadingFont"/>
          <w:rFonts w:ascii="Arial" w:hAnsi="Arial" w:cs="Arial"/>
          <w:b w:val="0"/>
          <w:noProof/>
          <w:szCs w:val="24"/>
        </w:rPr>
        <w:t>b</w:t>
      </w:r>
      <w:r>
        <w:rPr>
          <w:rStyle w:val="HeadingFont"/>
          <w:rFonts w:ascii="Arial" w:hAnsi="Arial" w:cs="Arial"/>
          <w:b w:val="0"/>
          <w:szCs w:val="24"/>
        </w:rPr>
        <w:fldChar w:fldCharType="end"/>
      </w:r>
      <w:r>
        <w:rPr>
          <w:rStyle w:val="HeadingFont"/>
          <w:rFonts w:ascii="Arial" w:hAnsi="Arial" w:cs="Arial"/>
          <w:b w:val="0"/>
          <w:szCs w:val="24"/>
        </w:rPr>
        <w:t>)</w:t>
      </w:r>
      <w:r>
        <w:rPr>
          <w:rStyle w:val="HeadingFont"/>
          <w:rFonts w:ascii="Arial" w:hAnsi="Arial" w:cs="Arial"/>
          <w:b w:val="0"/>
          <w:szCs w:val="24"/>
        </w:rPr>
        <w:tab/>
      </w:r>
      <w:r>
        <w:rPr>
          <w:rFonts w:ascii="Arial" w:hAnsi="Arial" w:cs="Arial"/>
          <w:sz w:val="24"/>
          <w:szCs w:val="24"/>
          <w:lang w:val="en-GB"/>
        </w:rPr>
        <w:t>FODPs shall be suitable for use with each of the cable types provided as part of this contract. FODPs shall accommodate pass-through splicing and fibre terminations.</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b w:val="0"/>
        </w:rPr>
      </w:pPr>
      <w:r>
        <w:rPr>
          <w:rFonts w:ascii="Arial" w:hAnsi="Arial" w:cs="Arial"/>
          <w:sz w:val="24"/>
          <w:szCs w:val="24"/>
          <w:lang w:val="en-GB"/>
        </w:rPr>
        <w:t>(</w:t>
      </w:r>
      <w:r>
        <w:rPr>
          <w:rFonts w:ascii="Arial" w:hAnsi="Arial" w:cs="Arial"/>
          <w:sz w:val="24"/>
          <w:szCs w:val="24"/>
          <w:lang w:val="en-GB"/>
        </w:rPr>
        <w:fldChar w:fldCharType="begin"/>
      </w:r>
      <w:r>
        <w:rPr>
          <w:rFonts w:ascii="Arial" w:hAnsi="Arial" w:cs="Arial"/>
          <w:sz w:val="24"/>
          <w:szCs w:val="24"/>
          <w:lang w:val="en-GB"/>
        </w:rPr>
        <w:instrText>SEQ 11_5 \* alphabetic \n</w:instrText>
      </w:r>
      <w:r>
        <w:rPr>
          <w:rFonts w:ascii="Arial" w:hAnsi="Arial" w:cs="Arial"/>
          <w:sz w:val="24"/>
          <w:szCs w:val="24"/>
          <w:lang w:val="en-GB"/>
        </w:rPr>
        <w:fldChar w:fldCharType="separate"/>
      </w:r>
      <w:r w:rsidR="00D66726">
        <w:rPr>
          <w:rFonts w:ascii="Arial" w:hAnsi="Arial" w:cs="Arial"/>
          <w:noProof/>
          <w:sz w:val="24"/>
          <w:szCs w:val="24"/>
          <w:lang w:val="en-GB"/>
        </w:rPr>
        <w:t>c</w:t>
      </w:r>
      <w:r>
        <w:rPr>
          <w:rFonts w:ascii="Arial" w:hAnsi="Arial" w:cs="Arial"/>
          <w:sz w:val="24"/>
          <w:szCs w:val="24"/>
          <w:lang w:val="en-GB"/>
        </w:rPr>
        <w:fldChar w:fldCharType="end"/>
      </w:r>
      <w:r>
        <w:rPr>
          <w:rFonts w:ascii="Arial" w:hAnsi="Arial" w:cs="Arial"/>
          <w:sz w:val="24"/>
          <w:szCs w:val="24"/>
          <w:lang w:val="en-GB"/>
        </w:rPr>
        <w:t>)</w:t>
      </w:r>
      <w:r>
        <w:rPr>
          <w:rFonts w:ascii="Arial" w:hAnsi="Arial" w:cs="Arial"/>
          <w:sz w:val="24"/>
          <w:szCs w:val="24"/>
          <w:lang w:val="en-GB"/>
        </w:rPr>
        <w:tab/>
        <w:t xml:space="preserve">FODPs for indoor use shall be supplied in suitable cabinets/racks with locking arrangement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b w:val="0"/>
          <w:szCs w:val="24"/>
        </w:rPr>
      </w:pPr>
      <w:r>
        <w:rPr>
          <w:rStyle w:val="HeadingFont"/>
          <w:rFonts w:ascii="Arial" w:hAnsi="Arial" w:cs="Arial"/>
          <w:b w:val="0"/>
          <w:szCs w:val="24"/>
        </w:rPr>
        <w:t>(d)</w:t>
      </w:r>
      <w:r>
        <w:rPr>
          <w:rStyle w:val="HeadingFont"/>
          <w:rFonts w:ascii="Arial" w:hAnsi="Arial" w:cs="Arial"/>
          <w:b w:val="0"/>
          <w:szCs w:val="24"/>
        </w:rPr>
        <w:tab/>
        <w:t xml:space="preserve">All FODPs shall be of corrosion resistant, robust construction and shall allow both top or bottom entry for access to the splice trays. Ground lugs shall be provided on all FODPs and the Contractor shall ensure that all FODPs are properly grounded. The FODP shall meet or exceed ingress protection class IP55 specifications. </w:t>
      </w:r>
    </w:p>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Fonts w:ascii="Arial" w:hAnsi="Arial" w:cs="Arial"/>
          <w:b w:val="0"/>
          <w:szCs w:val="24"/>
        </w:rPr>
      </w:pPr>
      <w:r>
        <w:rPr>
          <w:rStyle w:val="HeadingFont"/>
          <w:rFonts w:ascii="Arial" w:hAnsi="Arial" w:cs="Arial"/>
          <w:b w:val="0"/>
          <w:szCs w:val="24"/>
        </w:rPr>
        <w:t>(e)</w:t>
      </w:r>
      <w:r>
        <w:rPr>
          <w:rStyle w:val="HeadingFont"/>
          <w:rFonts w:ascii="Arial" w:hAnsi="Arial" w:cs="Arial"/>
          <w:b w:val="0"/>
          <w:szCs w:val="24"/>
        </w:rPr>
        <w:tab/>
        <w:t>Flexible protection shall be provided to the patch cord bunches going out from FODP to other equipment.</w:t>
      </w:r>
    </w:p>
    <w:p w:rsidR="005C5D5D" w:rsidRDefault="005C5D5D" w:rsidP="005C5D5D">
      <w:pPr>
        <w:pStyle w:val="Heading2"/>
        <w:numPr>
          <w:ilvl w:val="3"/>
          <w:numId w:val="0"/>
        </w:numPr>
        <w:rPr>
          <w:rStyle w:val="HeadingFont"/>
          <w:rFonts w:ascii="Arial" w:hAnsi="Arial" w:cs="Arial"/>
          <w:b/>
          <w:bCs/>
          <w:szCs w:val="24"/>
        </w:rPr>
      </w:pPr>
      <w:r>
        <w:rPr>
          <w:rStyle w:val="HeadingFont"/>
          <w:rFonts w:ascii="Arial" w:hAnsi="Arial" w:cs="Arial"/>
          <w:b/>
          <w:bCs/>
          <w:szCs w:val="24"/>
        </w:rPr>
        <w:t>Optical Fibre Connectors</w:t>
      </w:r>
    </w:p>
    <w:p w:rsidR="005C5D5D" w:rsidRDefault="005C5D5D" w:rsidP="005C5D5D"/>
    <w:p w:rsidR="005C5D5D" w:rsidRDefault="005C5D5D" w:rsidP="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szCs w:val="24"/>
        </w:rPr>
      </w:pPr>
      <w:r>
        <w:rPr>
          <w:rStyle w:val="HeadingFont"/>
          <w:rFonts w:ascii="Arial" w:hAnsi="Arial" w:cs="Arial"/>
          <w:b w:val="0"/>
          <w:szCs w:val="24"/>
        </w:rPr>
        <w:t>Optical fibres shall be connectorised with FC-PC type connectors preferably. Alternatively connector with matching patch cord shall also be acceptable.  Fibre optic couplings supplied with FODPs shall be appropriate for the fibre connectors to be supported. There shall be no adapters.</w:t>
      </w:r>
    </w:p>
    <w:p w:rsidR="005C5D5D" w:rsidRDefault="00A318D0" w:rsidP="005C5D5D">
      <w:pPr>
        <w:autoSpaceDE w:val="0"/>
        <w:autoSpaceDN w:val="0"/>
        <w:adjustRightInd w:val="0"/>
        <w:jc w:val="both"/>
        <w:rPr>
          <w:rFonts w:ascii="Arial" w:hAnsi="Arial" w:cs="Arial"/>
          <w:b/>
          <w:bCs/>
          <w:sz w:val="24"/>
          <w:szCs w:val="24"/>
        </w:rPr>
      </w:pPr>
      <w:r>
        <w:rPr>
          <w:rFonts w:ascii="Arial" w:hAnsi="Arial" w:cs="Arial"/>
          <w:b/>
          <w:bCs/>
          <w:sz w:val="24"/>
          <w:szCs w:val="24"/>
        </w:rPr>
        <w:t>2</w:t>
      </w:r>
      <w:r w:rsidR="005C5D5D">
        <w:rPr>
          <w:rFonts w:ascii="Arial" w:hAnsi="Arial" w:cs="Arial"/>
          <w:b/>
          <w:bCs/>
          <w:sz w:val="24"/>
          <w:szCs w:val="24"/>
        </w:rPr>
        <w:t>.1.7  Service Loops</w:t>
      </w:r>
    </w:p>
    <w:p w:rsidR="005C5D5D" w:rsidRDefault="005C5D5D" w:rsidP="005C5D5D">
      <w:pPr>
        <w:jc w:val="both"/>
        <w:rPr>
          <w:rFonts w:ascii="Arial" w:hAnsi="Arial" w:cs="Arial"/>
          <w:sz w:val="24"/>
          <w:szCs w:val="24"/>
        </w:rPr>
      </w:pPr>
      <w:r>
        <w:rPr>
          <w:rFonts w:ascii="Arial" w:hAnsi="Arial" w:cs="Arial"/>
          <w:sz w:val="24"/>
          <w:szCs w:val="24"/>
        </w:rPr>
        <w:lastRenderedPageBreak/>
        <w:t>For purposes of this specification, cable and fibre service loops are defined as slack (extra) cable and fibre provided for facilitating the installation, maintenance and repair of the optical fibre cable plant.</w:t>
      </w:r>
    </w:p>
    <w:p w:rsidR="005C5D5D" w:rsidRDefault="005C5D5D" w:rsidP="005C5D5D">
      <w:pPr>
        <w:jc w:val="both"/>
        <w:rPr>
          <w:rFonts w:ascii="Arial" w:hAnsi="Arial" w:cs="Arial"/>
          <w:sz w:val="24"/>
          <w:szCs w:val="24"/>
        </w:rPr>
      </w:pPr>
      <w:r>
        <w:rPr>
          <w:rFonts w:ascii="Arial" w:hAnsi="Arial" w:cs="Arial"/>
          <w:sz w:val="24"/>
          <w:szCs w:val="24"/>
        </w:rPr>
        <w:t xml:space="preserve">(a)    </w:t>
      </w:r>
      <w:r>
        <w:rPr>
          <w:rFonts w:ascii="Arial" w:hAnsi="Arial" w:cs="Arial"/>
          <w:sz w:val="24"/>
          <w:szCs w:val="24"/>
          <w:u w:val="single"/>
        </w:rPr>
        <w:t>Outdoor Cable Service Loops:</w:t>
      </w:r>
      <w:r>
        <w:rPr>
          <w:rFonts w:ascii="Arial" w:hAnsi="Arial" w:cs="Arial"/>
          <w:sz w:val="24"/>
          <w:szCs w:val="24"/>
        </w:rPr>
        <w:t xml:space="preserve"> In-line splice enclosures installed outdoors and mounted on the utility towers, shall be installed with sufficient fibre optic cable service loops such that the recommended minimum bend radius is maintained while allowing for installation or maintenance of the cable to be performed in a controlled environment at ground level. </w:t>
      </w:r>
    </w:p>
    <w:p w:rsidR="005C5D5D" w:rsidRDefault="005C5D5D" w:rsidP="005C5D5D">
      <w:pPr>
        <w:jc w:val="both"/>
        <w:rPr>
          <w:rFonts w:ascii="Arial" w:hAnsi="Arial" w:cs="Arial"/>
          <w:sz w:val="24"/>
          <w:szCs w:val="24"/>
        </w:rPr>
      </w:pPr>
      <w:r>
        <w:rPr>
          <w:rFonts w:ascii="Arial" w:hAnsi="Arial" w:cs="Arial"/>
          <w:sz w:val="24"/>
          <w:szCs w:val="24"/>
        </w:rPr>
        <w:t xml:space="preserve">(b)   </w:t>
      </w:r>
      <w:r>
        <w:rPr>
          <w:rFonts w:ascii="Arial" w:hAnsi="Arial" w:cs="Arial"/>
          <w:sz w:val="24"/>
          <w:szCs w:val="24"/>
          <w:u w:val="single"/>
        </w:rPr>
        <w:t>Indoor Cable Service Loops:</w:t>
      </w:r>
      <w:r>
        <w:rPr>
          <w:rFonts w:ascii="Arial" w:hAnsi="Arial" w:cs="Arial"/>
          <w:sz w:val="24"/>
          <w:szCs w:val="24"/>
        </w:rPr>
        <w:t xml:space="preserve"> FODPs shall provide at least three (3) metres of cable service loop. Service loops shall be neatly secured and stored, coiled such that the minimum recommended bend radius' are maintained. </w:t>
      </w:r>
    </w:p>
    <w:p w:rsidR="005C5D5D" w:rsidRDefault="005C5D5D" w:rsidP="005C5D5D">
      <w:pPr>
        <w:jc w:val="both"/>
        <w:rPr>
          <w:rFonts w:ascii="Arial" w:hAnsi="Arial" w:cs="Arial"/>
          <w:sz w:val="24"/>
          <w:szCs w:val="24"/>
        </w:rPr>
      </w:pPr>
      <w:r>
        <w:rPr>
          <w:rFonts w:ascii="Arial" w:hAnsi="Arial" w:cs="Arial"/>
          <w:sz w:val="24"/>
          <w:szCs w:val="24"/>
        </w:rPr>
        <w:t xml:space="preserve">(c)  </w:t>
      </w:r>
      <w:r>
        <w:rPr>
          <w:rFonts w:ascii="Arial" w:hAnsi="Arial" w:cs="Arial"/>
          <w:sz w:val="24"/>
          <w:szCs w:val="24"/>
          <w:u w:val="single"/>
        </w:rPr>
        <w:t>Fibre Units Service Loops:</w:t>
      </w:r>
      <w:r>
        <w:rPr>
          <w:rFonts w:ascii="Arial" w:hAnsi="Arial" w:cs="Arial"/>
          <w:sz w:val="24"/>
          <w:szCs w:val="24"/>
        </w:rPr>
        <w:t xml:space="preserve"> For all fibre optic cable splicing, the cable shall be stripped back a sufficient length such that the fan-out of fibre units shall provide for at least one (1) metre  of  fibre  unit  service  loop  between  the  stripped  cable  and  the  bare  fibre  fan-out. </w:t>
      </w:r>
    </w:p>
    <w:p w:rsidR="005C5D5D" w:rsidRDefault="005C5D5D" w:rsidP="005C5D5D">
      <w:pPr>
        <w:jc w:val="both"/>
        <w:rPr>
          <w:rFonts w:ascii="Arial" w:hAnsi="Arial" w:cs="Arial"/>
          <w:sz w:val="24"/>
          <w:szCs w:val="24"/>
        </w:rPr>
      </w:pPr>
      <w:r>
        <w:rPr>
          <w:rFonts w:ascii="Arial" w:hAnsi="Arial" w:cs="Arial"/>
          <w:sz w:val="24"/>
          <w:szCs w:val="24"/>
        </w:rPr>
        <w:t xml:space="preserve">(d)  </w:t>
      </w:r>
      <w:r>
        <w:rPr>
          <w:rFonts w:ascii="Arial" w:hAnsi="Arial" w:cs="Arial"/>
          <w:sz w:val="24"/>
          <w:szCs w:val="24"/>
          <w:u w:val="single"/>
        </w:rPr>
        <w:t xml:space="preserve">Pigtail Service Loops : </w:t>
      </w:r>
      <w:r>
        <w:rPr>
          <w:rFonts w:ascii="Arial" w:hAnsi="Arial" w:cs="Arial"/>
          <w:sz w:val="24"/>
          <w:szCs w:val="24"/>
        </w:rPr>
        <w:t xml:space="preserve">Connectorised pigtails spliced to bare fibres shall provide at least 1 metre of service loop installed in the FODP fibre organizer and at least one (1) metre of service loop to the couplings neatly stored behind the FODP coupling panels. </w:t>
      </w:r>
    </w:p>
    <w:p w:rsidR="005C5D5D" w:rsidRDefault="005C5D5D" w:rsidP="005C5D5D">
      <w:pPr>
        <w:jc w:val="both"/>
        <w:rPr>
          <w:rFonts w:ascii="Arial" w:hAnsi="Arial" w:cs="Arial"/>
          <w:sz w:val="24"/>
          <w:szCs w:val="24"/>
        </w:rPr>
      </w:pPr>
      <w:r>
        <w:rPr>
          <w:rFonts w:ascii="Arial" w:hAnsi="Arial" w:cs="Arial"/>
          <w:sz w:val="24"/>
          <w:szCs w:val="24"/>
        </w:rPr>
        <w:t xml:space="preserve">(e)   </w:t>
      </w:r>
      <w:r>
        <w:rPr>
          <w:rFonts w:ascii="Arial" w:hAnsi="Arial" w:cs="Arial"/>
          <w:sz w:val="24"/>
          <w:szCs w:val="24"/>
          <w:u w:val="single"/>
        </w:rPr>
        <w:t>Fibre Service Loops :</w:t>
      </w:r>
      <w:r>
        <w:rPr>
          <w:rFonts w:ascii="Arial" w:hAnsi="Arial" w:cs="Arial"/>
          <w:sz w:val="24"/>
          <w:szCs w:val="24"/>
        </w:rPr>
        <w:t xml:space="preserve"> At least 0.5 metre of bare fibre service loop shall be provided on each side of all fibre splices. The bare fibre service loops shall be neatly and safely installed inside covered splice trays. </w:t>
      </w:r>
    </w:p>
    <w:p w:rsidR="005C5D5D" w:rsidRDefault="00A318D0" w:rsidP="005C5D5D">
      <w:pPr>
        <w:rPr>
          <w:rFonts w:ascii="Arial" w:hAnsi="Arial" w:cs="Arial"/>
          <w:b/>
          <w:bCs/>
          <w:sz w:val="24"/>
          <w:szCs w:val="24"/>
        </w:rPr>
      </w:pPr>
      <w:r>
        <w:rPr>
          <w:rFonts w:ascii="Arial" w:hAnsi="Arial" w:cs="Arial"/>
          <w:b/>
          <w:bCs/>
          <w:sz w:val="24"/>
          <w:szCs w:val="24"/>
        </w:rPr>
        <w:t>2</w:t>
      </w:r>
      <w:r w:rsidR="005C5D5D">
        <w:rPr>
          <w:rFonts w:ascii="Arial" w:hAnsi="Arial" w:cs="Arial"/>
          <w:b/>
          <w:bCs/>
          <w:sz w:val="24"/>
          <w:szCs w:val="24"/>
        </w:rPr>
        <w:t>.1.8  Methodology for Installation and Termination</w:t>
      </w:r>
    </w:p>
    <w:p w:rsidR="005C5D5D" w:rsidRDefault="005C5D5D" w:rsidP="005C5D5D">
      <w:pPr>
        <w:jc w:val="both"/>
        <w:rPr>
          <w:rFonts w:ascii="Arial" w:hAnsi="Arial" w:cs="Arial"/>
          <w:sz w:val="24"/>
          <w:szCs w:val="24"/>
        </w:rPr>
      </w:pPr>
      <w:r>
        <w:rPr>
          <w:rFonts w:ascii="Arial" w:hAnsi="Arial" w:cs="Arial"/>
          <w:sz w:val="24"/>
          <w:szCs w:val="24"/>
        </w:rPr>
        <w:t>All optical fibre cable termination, installation, stringing and handling plans, guides and procedures, and engineering analysis (e.g. tension, sag, vibration etc.) shall be submitted to OPTCL for review and approval in the engineering/design phase of the project, prior to establishing the final cable lengths for manufacture. Installation procedures including details of personnel and time required shall be documented in detail and submitted to OPTCL for approval. All installation practices shall be field proven and ISO accredited.</w:t>
      </w:r>
    </w:p>
    <w:p w:rsidR="005C5D5D" w:rsidRDefault="005C5D5D" w:rsidP="005C5D5D">
      <w:pPr>
        <w:jc w:val="both"/>
        <w:rPr>
          <w:rFonts w:ascii="Arial" w:hAnsi="Arial" w:cs="Arial"/>
          <w:sz w:val="24"/>
          <w:szCs w:val="24"/>
        </w:rPr>
      </w:pPr>
      <w:r>
        <w:rPr>
          <w:rFonts w:ascii="Arial" w:hAnsi="Arial" w:cs="Arial"/>
          <w:sz w:val="24"/>
          <w:szCs w:val="24"/>
        </w:rPr>
        <w:t>All cable segments shall include service loops as specified in this specification .The maximum allowable stringing tension, maximum allowable torsional shear stress, crush strength and other physical parameters of the cable shall not be exceeded. The preventative measures to be taken shall be documented in detail and submitted to OPTCL in advance of installation.</w:t>
      </w:r>
    </w:p>
    <w:p w:rsidR="005C5D5D" w:rsidRDefault="005C5D5D" w:rsidP="005C5D5D">
      <w:pPr>
        <w:jc w:val="both"/>
        <w:rPr>
          <w:rFonts w:ascii="Arial" w:hAnsi="Arial" w:cs="Arial"/>
          <w:sz w:val="24"/>
          <w:szCs w:val="24"/>
        </w:rPr>
      </w:pPr>
      <w:r>
        <w:rPr>
          <w:rFonts w:ascii="Arial" w:hAnsi="Arial" w:cs="Arial"/>
          <w:sz w:val="24"/>
          <w:szCs w:val="24"/>
        </w:rPr>
        <w:t xml:space="preserve">Optical fibre attenuation shall be measured after installation and before splicing. Any increase in attenuation or step discontinuity in attenuation shall not be acceptable and shall constitute a cable segment failure. In the event of cable damage or any fibre damage, the complete section (tension location to tension location) shall be replaced as mid-span joints are not acceptable. </w:t>
      </w:r>
    </w:p>
    <w:p w:rsidR="005C5D5D" w:rsidRPr="00F2127F" w:rsidRDefault="005C5D5D" w:rsidP="005C5D5D">
      <w:pPr>
        <w:jc w:val="both"/>
        <w:rPr>
          <w:rFonts w:ascii="Arial" w:hAnsi="Arial" w:cs="Arial"/>
          <w:sz w:val="24"/>
          <w:szCs w:val="24"/>
        </w:rPr>
      </w:pPr>
      <w:r>
        <w:rPr>
          <w:rFonts w:ascii="Arial" w:hAnsi="Arial" w:cs="Arial"/>
          <w:sz w:val="24"/>
          <w:szCs w:val="24"/>
        </w:rPr>
        <w:t xml:space="preserve">Any or all additional steel work or modifications required to attach the fibre cabling to the overhead transmission/ distribution line towers shall also be carried out by the Contractor. It shall be the Contractors responsibility to provide adequate </w:t>
      </w:r>
      <w:r>
        <w:rPr>
          <w:rFonts w:ascii="Arial" w:hAnsi="Arial" w:cs="Arial"/>
          <w:sz w:val="24"/>
          <w:szCs w:val="24"/>
        </w:rPr>
        <w:lastRenderedPageBreak/>
        <w:t>communications among all crew members and support staff to ensure safe and successful installations</w:t>
      </w:r>
    </w:p>
    <w:p w:rsidR="005C5D5D" w:rsidRDefault="00A318D0" w:rsidP="005C5D5D">
      <w:pPr>
        <w:jc w:val="both"/>
        <w:rPr>
          <w:rFonts w:ascii="Arial" w:hAnsi="Arial" w:cs="Arial"/>
          <w:b/>
          <w:bCs/>
          <w:sz w:val="24"/>
          <w:szCs w:val="24"/>
        </w:rPr>
      </w:pPr>
      <w:r>
        <w:rPr>
          <w:rFonts w:ascii="Arial" w:hAnsi="Arial" w:cs="Arial"/>
          <w:b/>
          <w:bCs/>
          <w:sz w:val="24"/>
          <w:szCs w:val="24"/>
        </w:rPr>
        <w:t>2</w:t>
      </w:r>
      <w:r w:rsidR="005C5D5D">
        <w:rPr>
          <w:rFonts w:ascii="Arial" w:hAnsi="Arial" w:cs="Arial"/>
          <w:b/>
          <w:bCs/>
          <w:sz w:val="24"/>
          <w:szCs w:val="24"/>
        </w:rPr>
        <w:t>.1.9    Cable Raceways</w:t>
      </w:r>
    </w:p>
    <w:p w:rsidR="005C5D5D" w:rsidRDefault="005C5D5D" w:rsidP="005C5D5D">
      <w:pPr>
        <w:jc w:val="both"/>
        <w:rPr>
          <w:rFonts w:ascii="Arial" w:hAnsi="Arial" w:cs="Arial"/>
          <w:sz w:val="24"/>
          <w:szCs w:val="24"/>
        </w:rPr>
      </w:pPr>
      <w:r>
        <w:rPr>
          <w:rFonts w:ascii="Arial" w:hAnsi="Arial" w:cs="Arial"/>
          <w:sz w:val="24"/>
          <w:szCs w:val="24"/>
        </w:rPr>
        <w:t>To the extent possible, existing cable raceways shall be utilised. The Contractor is required to provide and install any additional indoor cable raceways which may be required for proper implementation of the fibre optic cabling system. This requirement shall be finalised during survey. The cable raceways shall conform to the following:</w:t>
      </w:r>
    </w:p>
    <w:p w:rsidR="005C5D5D" w:rsidRDefault="005C5D5D" w:rsidP="005C5D5D">
      <w:pPr>
        <w:jc w:val="both"/>
        <w:rPr>
          <w:rFonts w:ascii="Arial" w:hAnsi="Arial" w:cs="Arial"/>
          <w:sz w:val="24"/>
          <w:szCs w:val="24"/>
        </w:rPr>
      </w:pPr>
      <w:r>
        <w:rPr>
          <w:rFonts w:ascii="Arial" w:hAnsi="Arial" w:cs="Arial"/>
          <w:sz w:val="24"/>
          <w:szCs w:val="24"/>
        </w:rPr>
        <w:t xml:space="preserve">(a)  All cable raceways shall be sized to support full loading requirements plus at least a 200% </w:t>
      </w:r>
      <w:r w:rsidR="00D42F16">
        <w:rPr>
          <w:rFonts w:ascii="Arial" w:hAnsi="Arial" w:cs="Arial"/>
          <w:sz w:val="24"/>
          <w:szCs w:val="24"/>
        </w:rPr>
        <w:t>safety loading</w:t>
      </w:r>
      <w:r>
        <w:rPr>
          <w:rFonts w:ascii="Arial" w:hAnsi="Arial" w:cs="Arial"/>
          <w:sz w:val="24"/>
          <w:szCs w:val="24"/>
        </w:rPr>
        <w:t xml:space="preserve"> factor. </w:t>
      </w:r>
    </w:p>
    <w:p w:rsidR="005C5D5D" w:rsidRDefault="005C5D5D" w:rsidP="005C5D5D">
      <w:pPr>
        <w:jc w:val="both"/>
        <w:rPr>
          <w:rFonts w:ascii="Arial" w:hAnsi="Arial" w:cs="Arial"/>
          <w:sz w:val="24"/>
          <w:szCs w:val="24"/>
        </w:rPr>
      </w:pPr>
      <w:r>
        <w:rPr>
          <w:rFonts w:ascii="Arial" w:hAnsi="Arial" w:cs="Arial"/>
          <w:sz w:val="24"/>
          <w:szCs w:val="24"/>
        </w:rPr>
        <w:t xml:space="preserve">(b)  Indoor cable raceways shall be fabricated from construction grade </w:t>
      </w:r>
      <w:r w:rsidR="00D42F16">
        <w:rPr>
          <w:rFonts w:ascii="Arial" w:hAnsi="Arial" w:cs="Arial"/>
          <w:sz w:val="24"/>
          <w:szCs w:val="24"/>
        </w:rPr>
        <w:t>aluminum</w:t>
      </w:r>
      <w:r>
        <w:rPr>
          <w:rFonts w:ascii="Arial" w:hAnsi="Arial" w:cs="Arial"/>
          <w:sz w:val="24"/>
          <w:szCs w:val="24"/>
        </w:rPr>
        <w:t xml:space="preserve">, galvanized iron or anodized sheet metal or any other suitable material approved by OPTCL. Suitable anti-corrosion measures shall be provided. Steel fabricated raceways shall be finished inside and out, treated to resist rust and to form a metal-to- paint bond. </w:t>
      </w:r>
    </w:p>
    <w:p w:rsidR="005C5D5D" w:rsidRDefault="005C5D5D" w:rsidP="005C5D5D">
      <w:pPr>
        <w:jc w:val="both"/>
        <w:rPr>
          <w:rFonts w:ascii="Arial" w:hAnsi="Arial" w:cs="Arial"/>
          <w:sz w:val="24"/>
          <w:szCs w:val="24"/>
        </w:rPr>
      </w:pPr>
      <w:r>
        <w:rPr>
          <w:rFonts w:ascii="Arial" w:hAnsi="Arial" w:cs="Arial"/>
          <w:sz w:val="24"/>
          <w:szCs w:val="24"/>
        </w:rPr>
        <w:t xml:space="preserve">(c) Mechanical construction drawings of the cable raceways shall be submitted for OPTCL’s   information &amp; review. </w:t>
      </w:r>
    </w:p>
    <w:p w:rsidR="00C20F2C" w:rsidRDefault="00C20F2C" w:rsidP="005C5D5D">
      <w:pPr>
        <w:jc w:val="both"/>
        <w:rPr>
          <w:rFonts w:ascii="Arial" w:hAnsi="Arial" w:cs="Arial"/>
          <w:sz w:val="24"/>
          <w:szCs w:val="24"/>
        </w:rPr>
      </w:pPr>
    </w:p>
    <w:p w:rsidR="00C20F2C" w:rsidRPr="0060323B" w:rsidRDefault="00A15FE0" w:rsidP="00C20F2C">
      <w:pPr>
        <w:widowControl w:val="0"/>
        <w:autoSpaceDE w:val="0"/>
        <w:autoSpaceDN w:val="0"/>
        <w:adjustRightInd w:val="0"/>
        <w:spacing w:after="0" w:line="240" w:lineRule="auto"/>
        <w:rPr>
          <w:rFonts w:ascii="Arial" w:hAnsi="Arial" w:cs="Arial"/>
          <w:sz w:val="24"/>
          <w:szCs w:val="24"/>
          <w:lang w:val="en-IN" w:eastAsia="en-IN"/>
        </w:rPr>
      </w:pPr>
      <w:r w:rsidRPr="0060323B">
        <w:rPr>
          <w:rFonts w:ascii="Arial" w:hAnsi="Arial" w:cs="Arial"/>
          <w:b/>
          <w:bCs/>
          <w:sz w:val="24"/>
          <w:szCs w:val="24"/>
          <w:lang w:val="en-IN" w:eastAsia="en-IN"/>
        </w:rPr>
        <w:t>2</w:t>
      </w:r>
      <w:r w:rsidR="00492638" w:rsidRPr="0060323B">
        <w:rPr>
          <w:rFonts w:ascii="Arial" w:hAnsi="Arial" w:cs="Arial"/>
          <w:b/>
          <w:bCs/>
          <w:sz w:val="24"/>
          <w:szCs w:val="24"/>
          <w:lang w:val="en-IN" w:eastAsia="en-IN"/>
        </w:rPr>
        <w:t xml:space="preserve">.0 </w:t>
      </w:r>
      <w:r w:rsidR="00C20F2C" w:rsidRPr="0060323B">
        <w:rPr>
          <w:rFonts w:ascii="Arial" w:hAnsi="Arial" w:cs="Arial"/>
          <w:b/>
          <w:bCs/>
          <w:sz w:val="24"/>
          <w:szCs w:val="24"/>
          <w:lang w:val="en-IN" w:eastAsia="en-IN"/>
        </w:rPr>
        <w:t>Inspection &amp; Testing Requirement</w:t>
      </w:r>
    </w:p>
    <w:p w:rsidR="00C20F2C" w:rsidRPr="0060323B" w:rsidRDefault="00C20F2C" w:rsidP="00C20F2C">
      <w:pPr>
        <w:widowControl w:val="0"/>
        <w:autoSpaceDE w:val="0"/>
        <w:autoSpaceDN w:val="0"/>
        <w:adjustRightInd w:val="0"/>
        <w:spacing w:after="0" w:line="200" w:lineRule="exact"/>
        <w:rPr>
          <w:rFonts w:ascii="Arial" w:hAnsi="Arial" w:cs="Arial"/>
          <w:sz w:val="24"/>
          <w:szCs w:val="24"/>
          <w:lang w:val="en-IN" w:eastAsia="en-IN"/>
        </w:rPr>
      </w:pPr>
    </w:p>
    <w:p w:rsidR="00C20F2C" w:rsidRPr="0060323B" w:rsidRDefault="00C20F2C" w:rsidP="00C20F2C">
      <w:pPr>
        <w:widowControl w:val="0"/>
        <w:autoSpaceDE w:val="0"/>
        <w:autoSpaceDN w:val="0"/>
        <w:adjustRightInd w:val="0"/>
        <w:spacing w:after="0" w:line="230"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32" w:lineRule="auto"/>
        <w:jc w:val="both"/>
        <w:rPr>
          <w:rFonts w:ascii="Arial" w:hAnsi="Arial" w:cs="Arial"/>
          <w:sz w:val="24"/>
          <w:szCs w:val="24"/>
          <w:lang w:val="en-IN" w:eastAsia="en-IN"/>
        </w:rPr>
      </w:pPr>
      <w:r w:rsidRPr="0060323B">
        <w:rPr>
          <w:rFonts w:ascii="Arial" w:hAnsi="Arial" w:cs="Arial"/>
          <w:sz w:val="24"/>
          <w:szCs w:val="24"/>
          <w:lang w:val="en-IN" w:eastAsia="en-IN"/>
        </w:rPr>
        <w:t>All materials furnished and all work performed under this Contract shall be inspected and tested. Deliverables shall not be shipped until all required inspections and tests have been completed, and all deficiencies have been corrected to comply with this Specification and approved for shipment by the Employer.</w:t>
      </w:r>
    </w:p>
    <w:p w:rsidR="00C20F2C" w:rsidRPr="0060323B" w:rsidRDefault="00C20F2C" w:rsidP="00C20F2C">
      <w:pPr>
        <w:widowControl w:val="0"/>
        <w:autoSpaceDE w:val="0"/>
        <w:autoSpaceDN w:val="0"/>
        <w:adjustRightInd w:val="0"/>
        <w:spacing w:after="0" w:line="200" w:lineRule="exact"/>
        <w:rPr>
          <w:rFonts w:ascii="Arial" w:hAnsi="Arial" w:cs="Arial"/>
          <w:sz w:val="24"/>
          <w:szCs w:val="24"/>
          <w:lang w:val="en-IN" w:eastAsia="en-IN"/>
        </w:rPr>
      </w:pPr>
    </w:p>
    <w:p w:rsidR="00C20F2C" w:rsidRPr="0060323B" w:rsidRDefault="00C20F2C" w:rsidP="00C20F2C">
      <w:pPr>
        <w:widowControl w:val="0"/>
        <w:autoSpaceDE w:val="0"/>
        <w:autoSpaceDN w:val="0"/>
        <w:adjustRightInd w:val="0"/>
        <w:spacing w:after="0" w:line="236"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32" w:lineRule="auto"/>
        <w:jc w:val="both"/>
        <w:rPr>
          <w:rFonts w:ascii="Arial" w:hAnsi="Arial" w:cs="Arial"/>
          <w:sz w:val="24"/>
          <w:szCs w:val="24"/>
          <w:lang w:val="en-IN" w:eastAsia="en-IN"/>
        </w:rPr>
      </w:pPr>
      <w:r w:rsidRPr="0060323B">
        <w:rPr>
          <w:rFonts w:ascii="Arial" w:hAnsi="Arial" w:cs="Arial"/>
          <w:sz w:val="24"/>
          <w:szCs w:val="24"/>
          <w:lang w:val="en-IN" w:eastAsia="en-IN"/>
        </w:rPr>
        <w:t>Except where otherwise specified, the Contractor shall provide all manpower and materials for tests, including testing facilities, logistics, power and instrumentation, and replacement of damaged parts. The costs shall be borne by the Contractor and shall be deemed to be included in the contract price.</w:t>
      </w:r>
    </w:p>
    <w:p w:rsidR="00C20F2C" w:rsidRPr="0060323B" w:rsidRDefault="00C20F2C" w:rsidP="00C20F2C">
      <w:pPr>
        <w:widowControl w:val="0"/>
        <w:autoSpaceDE w:val="0"/>
        <w:autoSpaceDN w:val="0"/>
        <w:adjustRightInd w:val="0"/>
        <w:spacing w:after="0" w:line="339"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27" w:lineRule="auto"/>
        <w:jc w:val="both"/>
        <w:rPr>
          <w:rFonts w:ascii="Arial" w:hAnsi="Arial" w:cs="Arial"/>
          <w:sz w:val="24"/>
          <w:szCs w:val="24"/>
          <w:lang w:val="en-IN" w:eastAsia="en-IN"/>
        </w:rPr>
      </w:pPr>
      <w:r w:rsidRPr="0060323B">
        <w:rPr>
          <w:rFonts w:ascii="Arial" w:hAnsi="Arial" w:cs="Arial"/>
          <w:sz w:val="24"/>
          <w:szCs w:val="24"/>
          <w:lang w:val="en-IN" w:eastAsia="en-IN"/>
        </w:rPr>
        <w:t>The entire cost of testing for factory, production tests and other test during manufacture specified herein shall be treated as included in the quote</w:t>
      </w:r>
      <w:r w:rsidR="00D564D9" w:rsidRPr="0060323B">
        <w:rPr>
          <w:rFonts w:ascii="Arial" w:hAnsi="Arial" w:cs="Arial"/>
          <w:sz w:val="24"/>
          <w:szCs w:val="24"/>
          <w:lang w:val="en-IN" w:eastAsia="en-IN"/>
        </w:rPr>
        <w:t>d unit price of materials including the</w:t>
      </w:r>
      <w:r w:rsidRPr="0060323B">
        <w:rPr>
          <w:rFonts w:ascii="Arial" w:hAnsi="Arial" w:cs="Arial"/>
          <w:sz w:val="24"/>
          <w:szCs w:val="24"/>
          <w:lang w:val="en-IN" w:eastAsia="en-IN"/>
        </w:rPr>
        <w:t xml:space="preserve"> expenses of Inspector/Employer’s representative</w:t>
      </w:r>
      <w:r w:rsidR="00D564D9" w:rsidRPr="0060323B">
        <w:rPr>
          <w:rFonts w:ascii="Arial" w:hAnsi="Arial" w:cs="Arial"/>
          <w:sz w:val="24"/>
          <w:szCs w:val="24"/>
          <w:lang w:val="en-IN" w:eastAsia="en-IN"/>
        </w:rPr>
        <w:t xml:space="preserve"> as per clause-41 of ITB.</w:t>
      </w:r>
      <w:r w:rsidRPr="0060323B">
        <w:rPr>
          <w:rFonts w:ascii="Arial" w:hAnsi="Arial" w:cs="Arial"/>
          <w:sz w:val="24"/>
          <w:szCs w:val="24"/>
          <w:lang w:val="en-IN" w:eastAsia="en-IN"/>
        </w:rPr>
        <w:t>.</w:t>
      </w:r>
    </w:p>
    <w:p w:rsidR="00C20F2C" w:rsidRPr="0060323B" w:rsidRDefault="00C20F2C" w:rsidP="00C20F2C">
      <w:pPr>
        <w:widowControl w:val="0"/>
        <w:autoSpaceDE w:val="0"/>
        <w:autoSpaceDN w:val="0"/>
        <w:adjustRightInd w:val="0"/>
        <w:spacing w:after="0" w:line="340"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17" w:lineRule="auto"/>
        <w:jc w:val="both"/>
        <w:rPr>
          <w:rFonts w:ascii="Arial" w:hAnsi="Arial" w:cs="Arial"/>
          <w:sz w:val="24"/>
          <w:szCs w:val="24"/>
          <w:lang w:val="en-IN" w:eastAsia="en-IN"/>
        </w:rPr>
      </w:pPr>
      <w:r w:rsidRPr="0060323B">
        <w:rPr>
          <w:rFonts w:ascii="Arial" w:hAnsi="Arial" w:cs="Arial"/>
          <w:sz w:val="24"/>
          <w:szCs w:val="24"/>
          <w:lang w:val="en-IN" w:eastAsia="en-IN"/>
        </w:rPr>
        <w:t>Acceptance or waiver of tests shall not relieve the Contractor from the responsibility to furnish material in accordance with the specifications.</w:t>
      </w:r>
    </w:p>
    <w:p w:rsidR="00C20F2C" w:rsidRPr="0060323B" w:rsidRDefault="00C20F2C" w:rsidP="00C20F2C">
      <w:pPr>
        <w:widowControl w:val="0"/>
        <w:autoSpaceDE w:val="0"/>
        <w:autoSpaceDN w:val="0"/>
        <w:adjustRightInd w:val="0"/>
        <w:spacing w:after="0" w:line="341"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32" w:lineRule="auto"/>
        <w:jc w:val="both"/>
        <w:rPr>
          <w:rFonts w:ascii="Arial" w:hAnsi="Arial" w:cs="Arial"/>
          <w:sz w:val="24"/>
          <w:szCs w:val="24"/>
          <w:lang w:val="en-IN" w:eastAsia="en-IN"/>
        </w:rPr>
      </w:pPr>
      <w:r w:rsidRPr="0060323B">
        <w:rPr>
          <w:rFonts w:ascii="Arial" w:hAnsi="Arial" w:cs="Arial"/>
          <w:sz w:val="24"/>
          <w:szCs w:val="24"/>
          <w:lang w:val="en-IN" w:eastAsia="en-IN"/>
        </w:rPr>
        <w:t>All tests shall be witnessed by the Employer and/or its authorized representative (hereinafter referred to as the Employer) unless the Employer authorizes testing to proceed without witness. The Employer representative shall sign the test form indicating approval of successful tests.</w:t>
      </w:r>
    </w:p>
    <w:p w:rsidR="00C20F2C" w:rsidRPr="0060323B" w:rsidRDefault="00C20F2C" w:rsidP="00C20F2C">
      <w:pPr>
        <w:widowControl w:val="0"/>
        <w:autoSpaceDE w:val="0"/>
        <w:autoSpaceDN w:val="0"/>
        <w:adjustRightInd w:val="0"/>
        <w:spacing w:after="0" w:line="339"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34" w:lineRule="auto"/>
        <w:jc w:val="both"/>
        <w:rPr>
          <w:rFonts w:ascii="Arial" w:hAnsi="Arial" w:cs="Arial"/>
          <w:sz w:val="24"/>
          <w:szCs w:val="24"/>
          <w:lang w:val="en-IN" w:eastAsia="en-IN"/>
        </w:rPr>
      </w:pPr>
      <w:r w:rsidRPr="0060323B">
        <w:rPr>
          <w:rFonts w:ascii="Arial" w:hAnsi="Arial" w:cs="Arial"/>
          <w:sz w:val="24"/>
          <w:szCs w:val="24"/>
          <w:lang w:val="en-IN" w:eastAsia="en-IN"/>
        </w:rPr>
        <w:t>Should any inspections or tests indicate that specific item does not meet Specification requirements, the appropriate items shall be replaced, upgraded, or added by the Contractor as necessary to correct the noted deficiencies at no cost to the Employer. After correction of a deficiency, all necessary retests shall be performed to verify the effectiveness of the corrective action.</w:t>
      </w:r>
    </w:p>
    <w:p w:rsidR="00C20F2C" w:rsidRPr="0060323B" w:rsidRDefault="00C20F2C" w:rsidP="00C20F2C">
      <w:pPr>
        <w:widowControl w:val="0"/>
        <w:autoSpaceDE w:val="0"/>
        <w:autoSpaceDN w:val="0"/>
        <w:adjustRightInd w:val="0"/>
        <w:spacing w:after="0" w:line="345"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32" w:lineRule="auto"/>
        <w:jc w:val="both"/>
        <w:rPr>
          <w:rFonts w:ascii="Arial" w:hAnsi="Arial" w:cs="Arial"/>
          <w:sz w:val="24"/>
          <w:szCs w:val="24"/>
          <w:lang w:val="en-IN" w:eastAsia="en-IN"/>
        </w:rPr>
      </w:pPr>
      <w:r w:rsidRPr="0060323B">
        <w:rPr>
          <w:rFonts w:ascii="Arial" w:hAnsi="Arial" w:cs="Arial"/>
          <w:sz w:val="24"/>
          <w:szCs w:val="24"/>
          <w:lang w:val="en-IN" w:eastAsia="en-IN"/>
        </w:rPr>
        <w:t>The Employer reserves the right to require the Contractor to perform, at the Employer's expense, any other reasonable test(s) at the Contractor's premises, on site, or elsewhere in addition to the specified Type, Acceptance, Routine, or Manufacturing tests to assure the Employer of specification compliance.</w:t>
      </w:r>
    </w:p>
    <w:p w:rsidR="00C20F2C" w:rsidRPr="0060323B" w:rsidRDefault="00C20F2C" w:rsidP="00C20F2C">
      <w:pPr>
        <w:widowControl w:val="0"/>
        <w:autoSpaceDE w:val="0"/>
        <w:autoSpaceDN w:val="0"/>
        <w:adjustRightInd w:val="0"/>
        <w:spacing w:after="0" w:line="382" w:lineRule="exact"/>
        <w:rPr>
          <w:rFonts w:ascii="Arial" w:hAnsi="Arial" w:cs="Arial"/>
          <w:sz w:val="24"/>
          <w:szCs w:val="24"/>
          <w:lang w:val="en-IN" w:eastAsia="en-IN"/>
        </w:rPr>
      </w:pPr>
    </w:p>
    <w:p w:rsidR="00C20F2C" w:rsidRPr="0060323B" w:rsidRDefault="00492638" w:rsidP="00492638">
      <w:pPr>
        <w:widowControl w:val="0"/>
        <w:overflowPunct w:val="0"/>
        <w:autoSpaceDE w:val="0"/>
        <w:autoSpaceDN w:val="0"/>
        <w:adjustRightInd w:val="0"/>
        <w:spacing w:after="0" w:line="240" w:lineRule="auto"/>
        <w:ind w:left="360" w:hanging="360"/>
        <w:jc w:val="both"/>
        <w:rPr>
          <w:rFonts w:ascii="Arial" w:hAnsi="Arial" w:cs="Arial"/>
          <w:b/>
          <w:bCs/>
          <w:sz w:val="24"/>
          <w:szCs w:val="24"/>
          <w:lang w:val="en-IN" w:eastAsia="en-IN"/>
        </w:rPr>
      </w:pPr>
      <w:r w:rsidRPr="0060323B">
        <w:rPr>
          <w:rFonts w:ascii="Arial" w:hAnsi="Arial" w:cs="Arial"/>
          <w:b/>
          <w:bCs/>
          <w:sz w:val="24"/>
          <w:szCs w:val="24"/>
          <w:lang w:val="en-IN" w:eastAsia="en-IN"/>
        </w:rPr>
        <w:t xml:space="preserve">3.1 </w:t>
      </w:r>
      <w:r w:rsidR="00C20F2C" w:rsidRPr="0060323B">
        <w:rPr>
          <w:rFonts w:ascii="Arial" w:hAnsi="Arial" w:cs="Arial"/>
          <w:b/>
          <w:bCs/>
          <w:sz w:val="24"/>
          <w:szCs w:val="24"/>
          <w:lang w:val="en-IN" w:eastAsia="en-IN"/>
        </w:rPr>
        <w:t>Testing Requirements</w:t>
      </w:r>
    </w:p>
    <w:p w:rsidR="00C20F2C" w:rsidRPr="0060323B" w:rsidRDefault="00C20F2C" w:rsidP="00C20F2C">
      <w:pPr>
        <w:widowControl w:val="0"/>
        <w:autoSpaceDE w:val="0"/>
        <w:autoSpaceDN w:val="0"/>
        <w:adjustRightInd w:val="0"/>
        <w:spacing w:after="0" w:line="386" w:lineRule="exact"/>
        <w:rPr>
          <w:rFonts w:ascii="Arial" w:hAnsi="Arial" w:cs="Arial"/>
          <w:sz w:val="24"/>
          <w:szCs w:val="24"/>
          <w:lang w:val="en-IN" w:eastAsia="en-IN"/>
        </w:rPr>
      </w:pPr>
    </w:p>
    <w:p w:rsidR="00C20F2C" w:rsidRPr="0060323B" w:rsidRDefault="00C20F2C" w:rsidP="00C20F2C">
      <w:pPr>
        <w:widowControl w:val="0"/>
        <w:autoSpaceDE w:val="0"/>
        <w:autoSpaceDN w:val="0"/>
        <w:adjustRightInd w:val="0"/>
        <w:spacing w:after="0" w:line="240" w:lineRule="auto"/>
        <w:rPr>
          <w:rFonts w:ascii="Arial" w:hAnsi="Arial" w:cs="Arial"/>
          <w:sz w:val="24"/>
          <w:szCs w:val="24"/>
          <w:lang w:val="en-IN" w:eastAsia="en-IN"/>
        </w:rPr>
      </w:pPr>
      <w:r w:rsidRPr="0060323B">
        <w:rPr>
          <w:rFonts w:ascii="Arial" w:hAnsi="Arial" w:cs="Arial"/>
          <w:sz w:val="24"/>
          <w:szCs w:val="24"/>
          <w:lang w:val="en-IN" w:eastAsia="en-IN"/>
        </w:rPr>
        <w:t>Following are the requirements of testing :</w:t>
      </w:r>
    </w:p>
    <w:p w:rsidR="00C20F2C" w:rsidRPr="0060323B" w:rsidRDefault="00C20F2C" w:rsidP="00C20F2C">
      <w:pPr>
        <w:widowControl w:val="0"/>
        <w:autoSpaceDE w:val="0"/>
        <w:autoSpaceDN w:val="0"/>
        <w:adjustRightInd w:val="0"/>
        <w:spacing w:after="0" w:line="295" w:lineRule="exact"/>
        <w:rPr>
          <w:rFonts w:ascii="Arial" w:hAnsi="Arial" w:cs="Arial"/>
          <w:sz w:val="24"/>
          <w:szCs w:val="24"/>
          <w:lang w:val="en-IN" w:eastAsia="en-IN"/>
        </w:rPr>
      </w:pPr>
    </w:p>
    <w:p w:rsidR="00C20F2C" w:rsidRPr="0060323B" w:rsidRDefault="00C20F2C" w:rsidP="00080F32">
      <w:pPr>
        <w:widowControl w:val="0"/>
        <w:numPr>
          <w:ilvl w:val="0"/>
          <w:numId w:val="1"/>
        </w:numPr>
        <w:overflowPunct w:val="0"/>
        <w:autoSpaceDE w:val="0"/>
        <w:autoSpaceDN w:val="0"/>
        <w:adjustRightInd w:val="0"/>
        <w:spacing w:after="0" w:line="240" w:lineRule="auto"/>
        <w:jc w:val="both"/>
        <w:rPr>
          <w:rFonts w:ascii="Arial" w:hAnsi="Arial" w:cs="Arial"/>
          <w:sz w:val="24"/>
          <w:szCs w:val="24"/>
          <w:lang w:val="en-IN" w:eastAsia="en-IN"/>
        </w:rPr>
      </w:pPr>
      <w:r w:rsidRPr="0060323B">
        <w:rPr>
          <w:rFonts w:ascii="Arial" w:hAnsi="Arial" w:cs="Arial"/>
          <w:sz w:val="24"/>
          <w:szCs w:val="24"/>
          <w:lang w:val="en-IN" w:eastAsia="en-IN"/>
        </w:rPr>
        <w:t>Type Testing</w:t>
      </w:r>
    </w:p>
    <w:p w:rsidR="00C20F2C" w:rsidRPr="0060323B" w:rsidRDefault="00C20F2C" w:rsidP="00C20F2C">
      <w:pPr>
        <w:widowControl w:val="0"/>
        <w:autoSpaceDE w:val="0"/>
        <w:autoSpaceDN w:val="0"/>
        <w:adjustRightInd w:val="0"/>
        <w:spacing w:after="0" w:line="58" w:lineRule="exact"/>
        <w:rPr>
          <w:rFonts w:ascii="Arial" w:hAnsi="Arial" w:cs="Arial"/>
          <w:sz w:val="24"/>
          <w:szCs w:val="24"/>
          <w:lang w:val="en-IN" w:eastAsia="en-IN"/>
        </w:rPr>
      </w:pPr>
    </w:p>
    <w:p w:rsidR="00C20F2C" w:rsidRPr="0060323B" w:rsidRDefault="00C20F2C" w:rsidP="00080F32">
      <w:pPr>
        <w:widowControl w:val="0"/>
        <w:numPr>
          <w:ilvl w:val="0"/>
          <w:numId w:val="1"/>
        </w:numPr>
        <w:overflowPunct w:val="0"/>
        <w:autoSpaceDE w:val="0"/>
        <w:autoSpaceDN w:val="0"/>
        <w:adjustRightInd w:val="0"/>
        <w:spacing w:after="0" w:line="240" w:lineRule="auto"/>
        <w:jc w:val="both"/>
        <w:rPr>
          <w:rFonts w:ascii="Arial" w:hAnsi="Arial" w:cs="Arial"/>
          <w:sz w:val="24"/>
          <w:szCs w:val="24"/>
          <w:lang w:val="en-IN" w:eastAsia="en-IN"/>
        </w:rPr>
      </w:pPr>
      <w:r w:rsidRPr="0060323B">
        <w:rPr>
          <w:rFonts w:ascii="Arial" w:hAnsi="Arial" w:cs="Arial"/>
          <w:sz w:val="24"/>
          <w:szCs w:val="24"/>
          <w:lang w:val="en-IN" w:eastAsia="en-IN"/>
        </w:rPr>
        <w:t>Factory Acceptance Testing</w:t>
      </w:r>
    </w:p>
    <w:p w:rsidR="00C20F2C" w:rsidRPr="0060323B" w:rsidRDefault="00C20F2C" w:rsidP="00C20F2C">
      <w:pPr>
        <w:widowControl w:val="0"/>
        <w:autoSpaceDE w:val="0"/>
        <w:autoSpaceDN w:val="0"/>
        <w:adjustRightInd w:val="0"/>
        <w:spacing w:after="0" w:line="57" w:lineRule="exact"/>
        <w:rPr>
          <w:rFonts w:ascii="Arial" w:hAnsi="Arial" w:cs="Arial"/>
          <w:sz w:val="24"/>
          <w:szCs w:val="24"/>
          <w:lang w:val="en-IN" w:eastAsia="en-IN"/>
        </w:rPr>
      </w:pPr>
    </w:p>
    <w:p w:rsidR="00C20F2C" w:rsidRPr="0060323B" w:rsidRDefault="00C20F2C" w:rsidP="00E02E36">
      <w:pPr>
        <w:widowControl w:val="0"/>
        <w:numPr>
          <w:ilvl w:val="0"/>
          <w:numId w:val="1"/>
        </w:numPr>
        <w:overflowPunct w:val="0"/>
        <w:autoSpaceDE w:val="0"/>
        <w:autoSpaceDN w:val="0"/>
        <w:adjustRightInd w:val="0"/>
        <w:spacing w:after="0" w:line="240" w:lineRule="auto"/>
        <w:jc w:val="both"/>
        <w:rPr>
          <w:rFonts w:ascii="Arial" w:hAnsi="Arial" w:cs="Arial"/>
          <w:sz w:val="24"/>
          <w:szCs w:val="24"/>
          <w:lang w:val="en-IN" w:eastAsia="en-IN"/>
        </w:rPr>
      </w:pPr>
      <w:r w:rsidRPr="0060323B">
        <w:rPr>
          <w:rFonts w:ascii="Arial" w:hAnsi="Arial" w:cs="Arial"/>
          <w:sz w:val="24"/>
          <w:szCs w:val="24"/>
          <w:lang w:val="en-IN" w:eastAsia="en-IN"/>
        </w:rPr>
        <w:t>Site Acceptance Testing</w:t>
      </w:r>
      <w:bookmarkStart w:id="24" w:name="page3"/>
      <w:bookmarkEnd w:id="24"/>
    </w:p>
    <w:p w:rsidR="00C20F2C" w:rsidRPr="0060323B" w:rsidRDefault="00C20F2C" w:rsidP="00C20F2C">
      <w:pPr>
        <w:widowControl w:val="0"/>
        <w:autoSpaceDE w:val="0"/>
        <w:autoSpaceDN w:val="0"/>
        <w:adjustRightInd w:val="0"/>
        <w:spacing w:after="0" w:line="200" w:lineRule="exact"/>
        <w:rPr>
          <w:rFonts w:ascii="Arial" w:hAnsi="Arial" w:cs="Arial"/>
          <w:sz w:val="24"/>
          <w:szCs w:val="24"/>
          <w:lang w:val="en-IN" w:eastAsia="en-IN"/>
        </w:rPr>
      </w:pPr>
    </w:p>
    <w:p w:rsidR="00C20F2C" w:rsidRPr="0060323B" w:rsidRDefault="00C20F2C" w:rsidP="00C20F2C">
      <w:pPr>
        <w:widowControl w:val="0"/>
        <w:autoSpaceDE w:val="0"/>
        <w:autoSpaceDN w:val="0"/>
        <w:adjustRightInd w:val="0"/>
        <w:spacing w:after="0" w:line="303" w:lineRule="exact"/>
        <w:rPr>
          <w:rFonts w:ascii="Arial" w:hAnsi="Arial" w:cs="Arial"/>
          <w:sz w:val="24"/>
          <w:szCs w:val="24"/>
          <w:lang w:val="en-IN" w:eastAsia="en-IN"/>
        </w:rPr>
      </w:pPr>
    </w:p>
    <w:p w:rsidR="00C20F2C" w:rsidRPr="0060323B" w:rsidRDefault="00492638" w:rsidP="00C20F2C">
      <w:pPr>
        <w:widowControl w:val="0"/>
        <w:autoSpaceDE w:val="0"/>
        <w:autoSpaceDN w:val="0"/>
        <w:adjustRightInd w:val="0"/>
        <w:spacing w:after="0" w:line="240" w:lineRule="auto"/>
        <w:rPr>
          <w:rFonts w:ascii="Arial" w:hAnsi="Arial" w:cs="Arial"/>
          <w:sz w:val="24"/>
          <w:szCs w:val="24"/>
          <w:lang w:val="en-IN" w:eastAsia="en-IN"/>
        </w:rPr>
      </w:pPr>
      <w:r w:rsidRPr="0060323B">
        <w:rPr>
          <w:rFonts w:ascii="Arial" w:hAnsi="Arial" w:cs="Arial"/>
          <w:b/>
          <w:bCs/>
          <w:sz w:val="24"/>
          <w:szCs w:val="24"/>
          <w:lang w:val="en-IN" w:eastAsia="en-IN"/>
        </w:rPr>
        <w:t>3.1</w:t>
      </w:r>
      <w:r w:rsidR="00C20F2C" w:rsidRPr="0060323B">
        <w:rPr>
          <w:rFonts w:ascii="Arial" w:hAnsi="Arial" w:cs="Arial"/>
          <w:b/>
          <w:bCs/>
          <w:sz w:val="24"/>
          <w:szCs w:val="24"/>
          <w:lang w:val="en-IN" w:eastAsia="en-IN"/>
        </w:rPr>
        <w:t>.1 Type Testing</w:t>
      </w:r>
    </w:p>
    <w:p w:rsidR="00C20F2C" w:rsidRPr="0060323B" w:rsidRDefault="00C20F2C" w:rsidP="00C20F2C">
      <w:pPr>
        <w:widowControl w:val="0"/>
        <w:autoSpaceDE w:val="0"/>
        <w:autoSpaceDN w:val="0"/>
        <w:adjustRightInd w:val="0"/>
        <w:spacing w:after="0" w:line="200" w:lineRule="exact"/>
        <w:rPr>
          <w:rFonts w:ascii="Arial" w:hAnsi="Arial" w:cs="Arial"/>
          <w:sz w:val="24"/>
          <w:szCs w:val="24"/>
          <w:lang w:val="en-IN" w:eastAsia="en-IN"/>
        </w:rPr>
      </w:pPr>
    </w:p>
    <w:p w:rsidR="00C20F2C" w:rsidRPr="0060323B" w:rsidRDefault="00C20F2C" w:rsidP="00C20F2C">
      <w:pPr>
        <w:widowControl w:val="0"/>
        <w:autoSpaceDE w:val="0"/>
        <w:autoSpaceDN w:val="0"/>
        <w:adjustRightInd w:val="0"/>
        <w:spacing w:after="0" w:line="245"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27" w:lineRule="auto"/>
        <w:jc w:val="both"/>
        <w:rPr>
          <w:rFonts w:ascii="Arial" w:hAnsi="Arial" w:cs="Arial"/>
          <w:sz w:val="24"/>
          <w:szCs w:val="24"/>
          <w:lang w:val="en-IN" w:eastAsia="en-IN"/>
        </w:rPr>
      </w:pPr>
      <w:r w:rsidRPr="0060323B">
        <w:rPr>
          <w:rFonts w:ascii="Arial" w:hAnsi="Arial" w:cs="Arial"/>
          <w:sz w:val="24"/>
          <w:szCs w:val="24"/>
          <w:lang w:val="en-IN" w:eastAsia="en-IN"/>
        </w:rPr>
        <w:t>"Type Tests" shall be defined as those tests which are to be carried out to prove the design, process of manufacture and general conformity of the materials to this Specification. Type Testing shall comply with the following:</w:t>
      </w:r>
    </w:p>
    <w:p w:rsidR="00C20F2C" w:rsidRPr="0060323B" w:rsidRDefault="00C20F2C" w:rsidP="00C20F2C">
      <w:pPr>
        <w:widowControl w:val="0"/>
        <w:autoSpaceDE w:val="0"/>
        <w:autoSpaceDN w:val="0"/>
        <w:adjustRightInd w:val="0"/>
        <w:spacing w:after="0" w:line="352" w:lineRule="exact"/>
        <w:rPr>
          <w:rFonts w:ascii="Arial" w:hAnsi="Arial" w:cs="Arial"/>
          <w:sz w:val="24"/>
          <w:szCs w:val="24"/>
          <w:lang w:val="en-IN" w:eastAsia="en-IN"/>
        </w:rPr>
      </w:pPr>
    </w:p>
    <w:p w:rsidR="00C20F2C" w:rsidRPr="0060323B" w:rsidRDefault="00C20F2C" w:rsidP="00080F32">
      <w:pPr>
        <w:widowControl w:val="0"/>
        <w:numPr>
          <w:ilvl w:val="0"/>
          <w:numId w:val="2"/>
        </w:numPr>
        <w:overflowPunct w:val="0"/>
        <w:autoSpaceDE w:val="0"/>
        <w:autoSpaceDN w:val="0"/>
        <w:adjustRightInd w:val="0"/>
        <w:spacing w:after="0" w:line="217" w:lineRule="auto"/>
        <w:ind w:left="1200" w:hanging="600"/>
        <w:jc w:val="both"/>
        <w:rPr>
          <w:rFonts w:ascii="Arial" w:hAnsi="Arial" w:cs="Arial"/>
          <w:sz w:val="24"/>
          <w:szCs w:val="24"/>
          <w:lang w:val="en-IN" w:eastAsia="en-IN"/>
        </w:rPr>
      </w:pPr>
      <w:r w:rsidRPr="0060323B">
        <w:rPr>
          <w:rFonts w:ascii="Arial" w:hAnsi="Arial" w:cs="Arial"/>
          <w:sz w:val="24"/>
          <w:szCs w:val="24"/>
          <w:lang w:val="en-IN" w:eastAsia="en-IN"/>
        </w:rPr>
        <w:t>All cable &amp; equipment being supplied shall conform to type tests as per technical specification.</w:t>
      </w:r>
    </w:p>
    <w:p w:rsidR="00C20F2C" w:rsidRPr="0060323B" w:rsidRDefault="00C20F2C" w:rsidP="00C20F2C">
      <w:pPr>
        <w:widowControl w:val="0"/>
        <w:autoSpaceDE w:val="0"/>
        <w:autoSpaceDN w:val="0"/>
        <w:adjustRightInd w:val="0"/>
        <w:spacing w:after="0" w:line="351" w:lineRule="exact"/>
        <w:rPr>
          <w:rFonts w:ascii="Arial" w:hAnsi="Arial" w:cs="Arial"/>
          <w:sz w:val="24"/>
          <w:szCs w:val="24"/>
          <w:lang w:val="en-IN" w:eastAsia="en-IN"/>
        </w:rPr>
      </w:pPr>
    </w:p>
    <w:p w:rsidR="00C20F2C" w:rsidRPr="0060323B" w:rsidRDefault="00C20F2C" w:rsidP="00080F32">
      <w:pPr>
        <w:widowControl w:val="0"/>
        <w:numPr>
          <w:ilvl w:val="0"/>
          <w:numId w:val="2"/>
        </w:numPr>
        <w:overflowPunct w:val="0"/>
        <w:autoSpaceDE w:val="0"/>
        <w:autoSpaceDN w:val="0"/>
        <w:adjustRightInd w:val="0"/>
        <w:spacing w:after="0" w:line="234" w:lineRule="auto"/>
        <w:ind w:left="1200" w:hanging="600"/>
        <w:jc w:val="both"/>
        <w:rPr>
          <w:rFonts w:ascii="Arial" w:hAnsi="Arial" w:cs="Arial"/>
          <w:sz w:val="24"/>
          <w:szCs w:val="24"/>
          <w:lang w:val="en-IN" w:eastAsia="en-IN"/>
        </w:rPr>
      </w:pPr>
      <w:r w:rsidRPr="0060323B">
        <w:rPr>
          <w:rFonts w:ascii="Arial" w:hAnsi="Arial" w:cs="Arial"/>
          <w:sz w:val="24"/>
          <w:szCs w:val="24"/>
          <w:lang w:val="en-IN" w:eastAsia="en-IN"/>
        </w:rPr>
        <w:t>The test reports submitted shall be of the tests conducted within last seven (7) years for OPGW cable prior to the date of proposal/offer submitted. In case the test reports are older than seven (7) years for OPGW cable on the date of proposal/offer, the Contractor shall repeat these tests at no extra cost to the Employer.</w:t>
      </w:r>
    </w:p>
    <w:p w:rsidR="00C20F2C" w:rsidRPr="0060323B" w:rsidRDefault="00C20F2C" w:rsidP="00C20F2C">
      <w:pPr>
        <w:widowControl w:val="0"/>
        <w:autoSpaceDE w:val="0"/>
        <w:autoSpaceDN w:val="0"/>
        <w:adjustRightInd w:val="0"/>
        <w:spacing w:after="0" w:line="353" w:lineRule="exact"/>
        <w:rPr>
          <w:rFonts w:ascii="Arial" w:hAnsi="Arial" w:cs="Arial"/>
          <w:sz w:val="24"/>
          <w:szCs w:val="24"/>
          <w:lang w:val="en-IN" w:eastAsia="en-IN"/>
        </w:rPr>
      </w:pPr>
    </w:p>
    <w:p w:rsidR="00C20F2C" w:rsidRPr="0060323B" w:rsidRDefault="00C20F2C" w:rsidP="00080F32">
      <w:pPr>
        <w:widowControl w:val="0"/>
        <w:numPr>
          <w:ilvl w:val="0"/>
          <w:numId w:val="2"/>
        </w:numPr>
        <w:overflowPunct w:val="0"/>
        <w:autoSpaceDE w:val="0"/>
        <w:autoSpaceDN w:val="0"/>
        <w:adjustRightInd w:val="0"/>
        <w:spacing w:after="0" w:line="239" w:lineRule="auto"/>
        <w:ind w:left="1200" w:hanging="600"/>
        <w:jc w:val="both"/>
        <w:rPr>
          <w:rFonts w:ascii="Arial" w:hAnsi="Arial" w:cs="Arial"/>
          <w:sz w:val="24"/>
          <w:szCs w:val="24"/>
          <w:lang w:val="en-IN" w:eastAsia="en-IN"/>
        </w:rPr>
      </w:pPr>
      <w:r w:rsidRPr="0060323B">
        <w:rPr>
          <w:rFonts w:ascii="Arial" w:hAnsi="Arial" w:cs="Arial"/>
          <w:sz w:val="24"/>
          <w:szCs w:val="24"/>
          <w:lang w:val="en-IN" w:eastAsia="en-IN"/>
        </w:rPr>
        <w:t>The Contractor shall submit, within 30 days of Contract Award, copies of test reports for all of the Type Tests that are specified in the specifications and that have previously ( before Contract award) been performed. These reports may be accepted by the Employer only if they apply to materials and equipment that are essentially identical to those due to be delivered under the Contract and only if test procedures and parameter values are identical to those specified in this specifications carried out at accredited labs and witnessed by third party / customer’s representatives.</w:t>
      </w:r>
    </w:p>
    <w:p w:rsidR="00C20F2C" w:rsidRPr="0060323B" w:rsidRDefault="00C20F2C" w:rsidP="00C20F2C">
      <w:pPr>
        <w:widowControl w:val="0"/>
        <w:autoSpaceDE w:val="0"/>
        <w:autoSpaceDN w:val="0"/>
        <w:adjustRightInd w:val="0"/>
        <w:spacing w:after="0" w:line="350"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27" w:lineRule="auto"/>
        <w:jc w:val="both"/>
        <w:rPr>
          <w:rFonts w:ascii="Arial" w:hAnsi="Arial" w:cs="Arial"/>
          <w:sz w:val="24"/>
          <w:szCs w:val="24"/>
          <w:lang w:val="en-IN" w:eastAsia="en-IN"/>
        </w:rPr>
      </w:pPr>
      <w:r w:rsidRPr="0060323B">
        <w:rPr>
          <w:rFonts w:ascii="Arial" w:hAnsi="Arial" w:cs="Arial"/>
          <w:sz w:val="24"/>
          <w:szCs w:val="24"/>
          <w:lang w:val="en-IN" w:eastAsia="en-IN"/>
        </w:rPr>
        <w:t>In the event of any discrepancy in the test reports or any type tests not carried out, same shall be carried out by Contractor without any additional cost implication to the Employer.</w:t>
      </w:r>
    </w:p>
    <w:p w:rsidR="00C20F2C" w:rsidRPr="0060323B" w:rsidRDefault="00C20F2C" w:rsidP="00C20F2C">
      <w:pPr>
        <w:widowControl w:val="0"/>
        <w:autoSpaceDE w:val="0"/>
        <w:autoSpaceDN w:val="0"/>
        <w:adjustRightInd w:val="0"/>
        <w:spacing w:after="0" w:line="349" w:lineRule="exact"/>
        <w:rPr>
          <w:rFonts w:ascii="Arial" w:hAnsi="Arial" w:cs="Arial"/>
          <w:sz w:val="24"/>
          <w:szCs w:val="24"/>
          <w:lang w:val="en-IN" w:eastAsia="en-IN"/>
        </w:rPr>
      </w:pPr>
    </w:p>
    <w:p w:rsidR="00C20F2C" w:rsidRPr="0060323B" w:rsidRDefault="00C20F2C" w:rsidP="00C20F2C">
      <w:pPr>
        <w:widowControl w:val="0"/>
        <w:overflowPunct w:val="0"/>
        <w:autoSpaceDE w:val="0"/>
        <w:autoSpaceDN w:val="0"/>
        <w:adjustRightInd w:val="0"/>
        <w:spacing w:after="0" w:line="217" w:lineRule="auto"/>
        <w:jc w:val="both"/>
        <w:rPr>
          <w:rFonts w:ascii="Arial" w:hAnsi="Arial" w:cs="Arial"/>
          <w:sz w:val="24"/>
          <w:szCs w:val="24"/>
          <w:lang w:val="en-IN" w:eastAsia="en-IN"/>
        </w:rPr>
      </w:pPr>
      <w:r w:rsidRPr="0060323B">
        <w:rPr>
          <w:rFonts w:ascii="Arial" w:hAnsi="Arial" w:cs="Arial"/>
          <w:sz w:val="24"/>
          <w:szCs w:val="24"/>
          <w:lang w:val="en-IN" w:eastAsia="en-IN"/>
        </w:rPr>
        <w:t>In case the Type Test is required to be carried out, then following shall be applicable:-</w:t>
      </w:r>
    </w:p>
    <w:p w:rsidR="00C20F2C" w:rsidRPr="0060323B" w:rsidRDefault="00C20F2C" w:rsidP="00C20F2C">
      <w:pPr>
        <w:widowControl w:val="0"/>
        <w:autoSpaceDE w:val="0"/>
        <w:autoSpaceDN w:val="0"/>
        <w:adjustRightInd w:val="0"/>
        <w:spacing w:after="0" w:line="350" w:lineRule="exact"/>
        <w:rPr>
          <w:rFonts w:ascii="Arial" w:hAnsi="Arial" w:cs="Arial"/>
          <w:sz w:val="24"/>
          <w:szCs w:val="24"/>
          <w:lang w:val="en-IN" w:eastAsia="en-IN"/>
        </w:rPr>
      </w:pPr>
    </w:p>
    <w:p w:rsidR="00C20F2C" w:rsidRPr="0060323B" w:rsidRDefault="00C20F2C" w:rsidP="00080F32">
      <w:pPr>
        <w:widowControl w:val="0"/>
        <w:numPr>
          <w:ilvl w:val="0"/>
          <w:numId w:val="2"/>
        </w:numPr>
        <w:overflowPunct w:val="0"/>
        <w:autoSpaceDE w:val="0"/>
        <w:autoSpaceDN w:val="0"/>
        <w:adjustRightInd w:val="0"/>
        <w:spacing w:after="0" w:line="250" w:lineRule="auto"/>
        <w:ind w:left="1180" w:hanging="580"/>
        <w:jc w:val="both"/>
        <w:rPr>
          <w:rFonts w:ascii="Arial" w:hAnsi="Arial" w:cs="Arial"/>
          <w:sz w:val="24"/>
          <w:szCs w:val="24"/>
          <w:lang w:val="en-IN" w:eastAsia="en-IN"/>
        </w:rPr>
      </w:pPr>
      <w:r w:rsidRPr="0060323B">
        <w:rPr>
          <w:rFonts w:ascii="Arial" w:hAnsi="Arial" w:cs="Arial"/>
          <w:sz w:val="24"/>
          <w:szCs w:val="24"/>
          <w:lang w:val="en-IN" w:eastAsia="en-IN"/>
        </w:rPr>
        <w:t>Type Tests shall be certified or performed by reputed laboratories using material and equipment data sheets and test procedures that have been approved by the Employer. The test procedures shall be formatted as defined in the technical specifications and shall include a complete list of the applicable reference standards and submitted for Employer approval at least four (4) weeks before commencement of test(s). The Contractor shall provide the Employer at least 30 days written notice of the planned commencement of each type test.</w:t>
      </w:r>
    </w:p>
    <w:p w:rsidR="00C20F2C" w:rsidRPr="0060323B" w:rsidRDefault="00C20F2C" w:rsidP="00C20F2C">
      <w:pPr>
        <w:widowControl w:val="0"/>
        <w:autoSpaceDE w:val="0"/>
        <w:autoSpaceDN w:val="0"/>
        <w:adjustRightInd w:val="0"/>
        <w:spacing w:after="0" w:line="337" w:lineRule="exact"/>
        <w:rPr>
          <w:rFonts w:ascii="Arial" w:hAnsi="Arial" w:cs="Arial"/>
          <w:sz w:val="24"/>
          <w:szCs w:val="24"/>
          <w:lang w:val="en-IN" w:eastAsia="en-IN"/>
        </w:rPr>
      </w:pPr>
    </w:p>
    <w:p w:rsidR="00C20F2C" w:rsidRPr="0060323B" w:rsidRDefault="00C20F2C" w:rsidP="00080F32">
      <w:pPr>
        <w:widowControl w:val="0"/>
        <w:numPr>
          <w:ilvl w:val="1"/>
          <w:numId w:val="2"/>
        </w:numPr>
        <w:overflowPunct w:val="0"/>
        <w:autoSpaceDE w:val="0"/>
        <w:autoSpaceDN w:val="0"/>
        <w:adjustRightInd w:val="0"/>
        <w:spacing w:after="0" w:line="227" w:lineRule="auto"/>
        <w:ind w:left="1180" w:hanging="548"/>
        <w:jc w:val="both"/>
        <w:rPr>
          <w:rFonts w:ascii="Arial" w:hAnsi="Arial" w:cs="Arial"/>
          <w:sz w:val="24"/>
          <w:szCs w:val="24"/>
          <w:lang w:val="en-IN" w:eastAsia="en-IN"/>
        </w:rPr>
      </w:pPr>
      <w:r w:rsidRPr="0060323B">
        <w:rPr>
          <w:rFonts w:ascii="Arial" w:hAnsi="Arial" w:cs="Arial"/>
          <w:sz w:val="24"/>
          <w:szCs w:val="24"/>
          <w:lang w:val="en-IN" w:eastAsia="en-IN"/>
        </w:rPr>
        <w:t>The Contractor shall provide a detailed schedule for performing all specified type tests. These tests shall be performed in the presence of a representative of the Employer.</w:t>
      </w:r>
    </w:p>
    <w:p w:rsidR="00C20F2C" w:rsidRPr="0060323B" w:rsidRDefault="00C20F2C" w:rsidP="00C20F2C">
      <w:pPr>
        <w:widowControl w:val="0"/>
        <w:autoSpaceDE w:val="0"/>
        <w:autoSpaceDN w:val="0"/>
        <w:adjustRightInd w:val="0"/>
        <w:spacing w:after="0" w:line="350" w:lineRule="exact"/>
        <w:rPr>
          <w:rFonts w:ascii="Arial" w:hAnsi="Arial" w:cs="Arial"/>
          <w:sz w:val="24"/>
          <w:szCs w:val="24"/>
          <w:lang w:val="en-IN" w:eastAsia="en-IN"/>
        </w:rPr>
      </w:pPr>
    </w:p>
    <w:p w:rsidR="00C20F2C" w:rsidRPr="0060323B" w:rsidRDefault="00C20F2C" w:rsidP="00E02E36">
      <w:pPr>
        <w:widowControl w:val="0"/>
        <w:numPr>
          <w:ilvl w:val="1"/>
          <w:numId w:val="2"/>
        </w:numPr>
        <w:overflowPunct w:val="0"/>
        <w:autoSpaceDE w:val="0"/>
        <w:autoSpaceDN w:val="0"/>
        <w:adjustRightInd w:val="0"/>
        <w:spacing w:after="0" w:line="217" w:lineRule="auto"/>
        <w:ind w:left="1180" w:hanging="548"/>
        <w:jc w:val="both"/>
        <w:rPr>
          <w:rFonts w:ascii="Arial" w:hAnsi="Arial" w:cs="Arial"/>
          <w:sz w:val="24"/>
          <w:szCs w:val="24"/>
          <w:lang w:val="en-IN" w:eastAsia="en-IN"/>
        </w:rPr>
      </w:pPr>
      <w:r w:rsidRPr="0060323B">
        <w:rPr>
          <w:rFonts w:ascii="Arial" w:hAnsi="Arial" w:cs="Arial"/>
          <w:sz w:val="24"/>
          <w:szCs w:val="24"/>
          <w:lang w:val="en-IN" w:eastAsia="en-IN"/>
        </w:rPr>
        <w:t>The Contractor shall ensure that all type tests can be completed within the time schedule offered in his Technical Proposal.</w:t>
      </w:r>
    </w:p>
    <w:p w:rsidR="00E02E36" w:rsidRPr="0060323B" w:rsidRDefault="00E02E36" w:rsidP="00E02E36">
      <w:pPr>
        <w:widowControl w:val="0"/>
        <w:overflowPunct w:val="0"/>
        <w:autoSpaceDE w:val="0"/>
        <w:autoSpaceDN w:val="0"/>
        <w:adjustRightInd w:val="0"/>
        <w:spacing w:after="0" w:line="217" w:lineRule="auto"/>
        <w:jc w:val="both"/>
        <w:rPr>
          <w:rFonts w:ascii="Arial" w:hAnsi="Arial" w:cs="Arial"/>
          <w:sz w:val="24"/>
          <w:szCs w:val="24"/>
          <w:lang w:val="en-IN" w:eastAsia="en-IN"/>
        </w:rPr>
      </w:pPr>
    </w:p>
    <w:p w:rsidR="00C20F2C" w:rsidRPr="0060323B" w:rsidRDefault="00C20F2C" w:rsidP="0060323B">
      <w:pPr>
        <w:widowControl w:val="0"/>
        <w:numPr>
          <w:ilvl w:val="1"/>
          <w:numId w:val="3"/>
        </w:numPr>
        <w:overflowPunct w:val="0"/>
        <w:autoSpaceDE w:val="0"/>
        <w:autoSpaceDN w:val="0"/>
        <w:adjustRightInd w:val="0"/>
        <w:spacing w:after="0" w:line="236" w:lineRule="auto"/>
        <w:ind w:left="1276" w:right="720" w:hanging="709"/>
        <w:jc w:val="both"/>
        <w:rPr>
          <w:rFonts w:ascii="Arial" w:hAnsi="Arial" w:cs="Arial"/>
          <w:sz w:val="24"/>
          <w:szCs w:val="24"/>
          <w:lang w:val="en-IN" w:eastAsia="en-IN"/>
        </w:rPr>
      </w:pPr>
      <w:bookmarkStart w:id="25" w:name="page4"/>
      <w:bookmarkEnd w:id="25"/>
      <w:r w:rsidRPr="0060323B">
        <w:rPr>
          <w:rFonts w:ascii="Arial" w:hAnsi="Arial" w:cs="Arial"/>
          <w:sz w:val="24"/>
          <w:szCs w:val="24"/>
          <w:lang w:val="en-IN" w:eastAsia="en-IN"/>
        </w:rPr>
        <w:t>In case of failure during any type test, the Supplier is either required to manufacture a fresh sample lot and repeat all type tests successfully or repeat that particular type test(s) at least three times successfully on the samples selected from the already manufactured lot at his own expenses. In case a fresh lot is manufactured for testing then the lot already manufactured shall be rejected.</w:t>
      </w:r>
    </w:p>
    <w:p w:rsidR="00C20F2C" w:rsidRPr="0060323B" w:rsidRDefault="00C20F2C" w:rsidP="00C20F2C">
      <w:pPr>
        <w:widowControl w:val="0"/>
        <w:autoSpaceDE w:val="0"/>
        <w:autoSpaceDN w:val="0"/>
        <w:adjustRightInd w:val="0"/>
        <w:spacing w:after="0" w:line="351" w:lineRule="exact"/>
        <w:rPr>
          <w:rFonts w:ascii="Arial" w:hAnsi="Arial" w:cs="Arial"/>
          <w:sz w:val="24"/>
          <w:szCs w:val="24"/>
          <w:lang w:val="en-IN" w:eastAsia="en-IN"/>
        </w:rPr>
      </w:pPr>
    </w:p>
    <w:p w:rsidR="00C20F2C" w:rsidRPr="0060323B" w:rsidRDefault="00492638" w:rsidP="0060323B">
      <w:pPr>
        <w:widowControl w:val="0"/>
        <w:overflowPunct w:val="0"/>
        <w:autoSpaceDE w:val="0"/>
        <w:autoSpaceDN w:val="0"/>
        <w:adjustRightInd w:val="0"/>
        <w:spacing w:after="0" w:line="240" w:lineRule="auto"/>
        <w:jc w:val="both"/>
        <w:rPr>
          <w:rFonts w:ascii="Arial" w:hAnsi="Arial" w:cs="Arial"/>
          <w:b/>
          <w:bCs/>
          <w:sz w:val="24"/>
          <w:szCs w:val="24"/>
          <w:lang w:val="en-IN" w:eastAsia="en-IN"/>
        </w:rPr>
      </w:pPr>
      <w:r w:rsidRPr="0060323B">
        <w:rPr>
          <w:rFonts w:ascii="Arial" w:hAnsi="Arial" w:cs="Arial"/>
          <w:b/>
          <w:bCs/>
          <w:sz w:val="24"/>
          <w:szCs w:val="24"/>
          <w:lang w:val="en-IN" w:eastAsia="en-IN"/>
        </w:rPr>
        <w:t xml:space="preserve">3.1.2 </w:t>
      </w:r>
      <w:r w:rsidR="00C20F2C" w:rsidRPr="0060323B">
        <w:rPr>
          <w:rFonts w:ascii="Arial" w:hAnsi="Arial" w:cs="Arial"/>
          <w:b/>
          <w:bCs/>
          <w:sz w:val="24"/>
          <w:szCs w:val="24"/>
          <w:lang w:val="en-IN" w:eastAsia="en-IN"/>
        </w:rPr>
        <w:t>Type Test Samples</w:t>
      </w:r>
    </w:p>
    <w:p w:rsidR="00C20F2C" w:rsidRPr="0060323B" w:rsidRDefault="00C20F2C" w:rsidP="00C20F2C">
      <w:pPr>
        <w:widowControl w:val="0"/>
        <w:autoSpaceDE w:val="0"/>
        <w:autoSpaceDN w:val="0"/>
        <w:adjustRightInd w:val="0"/>
        <w:spacing w:after="0" w:line="200" w:lineRule="exact"/>
        <w:rPr>
          <w:rFonts w:ascii="Arial" w:hAnsi="Arial" w:cs="Arial"/>
          <w:sz w:val="24"/>
          <w:szCs w:val="24"/>
          <w:lang w:val="en-IN" w:eastAsia="en-IN"/>
        </w:rPr>
      </w:pPr>
    </w:p>
    <w:p w:rsidR="00C20F2C" w:rsidRPr="0060323B" w:rsidRDefault="00C20F2C" w:rsidP="00C20F2C">
      <w:pPr>
        <w:widowControl w:val="0"/>
        <w:autoSpaceDE w:val="0"/>
        <w:autoSpaceDN w:val="0"/>
        <w:adjustRightInd w:val="0"/>
        <w:spacing w:after="0" w:line="245" w:lineRule="exact"/>
        <w:rPr>
          <w:rFonts w:ascii="Arial" w:hAnsi="Arial" w:cs="Arial"/>
          <w:sz w:val="24"/>
          <w:szCs w:val="24"/>
          <w:lang w:val="en-IN" w:eastAsia="en-IN"/>
        </w:rPr>
      </w:pPr>
    </w:p>
    <w:p w:rsidR="00C20F2C" w:rsidRPr="0060323B" w:rsidRDefault="00C20F2C" w:rsidP="0060323B">
      <w:pPr>
        <w:widowControl w:val="0"/>
        <w:overflowPunct w:val="0"/>
        <w:autoSpaceDE w:val="0"/>
        <w:autoSpaceDN w:val="0"/>
        <w:adjustRightInd w:val="0"/>
        <w:spacing w:after="0" w:line="239" w:lineRule="auto"/>
        <w:ind w:left="567" w:right="700"/>
        <w:jc w:val="both"/>
        <w:rPr>
          <w:rFonts w:ascii="Arial" w:hAnsi="Arial" w:cs="Arial"/>
          <w:sz w:val="24"/>
          <w:szCs w:val="24"/>
          <w:lang w:val="en-IN" w:eastAsia="en-IN"/>
        </w:rPr>
      </w:pPr>
      <w:r w:rsidRPr="0060323B">
        <w:rPr>
          <w:rFonts w:ascii="Arial" w:hAnsi="Arial" w:cs="Arial"/>
          <w:sz w:val="24"/>
          <w:szCs w:val="24"/>
          <w:lang w:val="en-IN" w:eastAsia="en-IN"/>
        </w:rPr>
        <w:t>The Contractor shall supply equipment/material for sample selection only after the Quality Assurance Plan has been approved by the Employer. The sample material shall be manufactured strictly in accordance with the approved Quality Assurance Plan. The Contractor shall submit for Employer approval, the type test sample selection procedure. The selection process for conducting the type tests shall ensure that samples are selected at random. For optical fibres/ Fibre Optic cables, at least three reels/ drums of each type of fibre/cable proposed shall be offered for selection. For FO cable installation hardware &amp; fittings at least ten (10) samples shall be offered for selection. For Splice enclosures at least three samples shall be offered for selection.</w:t>
      </w:r>
    </w:p>
    <w:p w:rsidR="00C20F2C" w:rsidRPr="0060323B" w:rsidRDefault="00C20F2C" w:rsidP="00C20F2C">
      <w:pPr>
        <w:widowControl w:val="0"/>
        <w:autoSpaceDE w:val="0"/>
        <w:autoSpaceDN w:val="0"/>
        <w:adjustRightInd w:val="0"/>
        <w:spacing w:after="0" w:line="356" w:lineRule="exact"/>
        <w:rPr>
          <w:rFonts w:ascii="Arial" w:hAnsi="Arial" w:cs="Arial"/>
          <w:sz w:val="24"/>
          <w:szCs w:val="24"/>
          <w:lang w:val="en-IN" w:eastAsia="en-IN"/>
        </w:rPr>
      </w:pPr>
    </w:p>
    <w:p w:rsidR="00C20F2C" w:rsidRPr="0060323B" w:rsidRDefault="00492638" w:rsidP="00492638">
      <w:pPr>
        <w:widowControl w:val="0"/>
        <w:overflowPunct w:val="0"/>
        <w:autoSpaceDE w:val="0"/>
        <w:autoSpaceDN w:val="0"/>
        <w:adjustRightInd w:val="0"/>
        <w:spacing w:after="0" w:line="240" w:lineRule="auto"/>
        <w:ind w:left="360"/>
        <w:jc w:val="both"/>
        <w:rPr>
          <w:rFonts w:ascii="Arial" w:hAnsi="Arial" w:cs="Arial"/>
          <w:b/>
          <w:bCs/>
          <w:sz w:val="24"/>
          <w:szCs w:val="24"/>
          <w:lang w:val="en-IN" w:eastAsia="en-IN"/>
        </w:rPr>
      </w:pPr>
      <w:r w:rsidRPr="0060323B">
        <w:rPr>
          <w:rFonts w:ascii="Arial" w:hAnsi="Arial" w:cs="Arial"/>
          <w:b/>
          <w:bCs/>
          <w:sz w:val="24"/>
          <w:szCs w:val="24"/>
          <w:lang w:val="en-IN" w:eastAsia="en-IN"/>
        </w:rPr>
        <w:t xml:space="preserve">3.1.3 </w:t>
      </w:r>
      <w:r w:rsidR="00C20F2C" w:rsidRPr="0060323B">
        <w:rPr>
          <w:rFonts w:ascii="Arial" w:hAnsi="Arial" w:cs="Arial"/>
          <w:b/>
          <w:bCs/>
          <w:sz w:val="24"/>
          <w:szCs w:val="24"/>
          <w:lang w:val="en-IN" w:eastAsia="en-IN"/>
        </w:rPr>
        <w:t>List of Type Tests</w:t>
      </w:r>
    </w:p>
    <w:p w:rsidR="00C20F2C" w:rsidRPr="0060323B" w:rsidRDefault="00C20F2C" w:rsidP="00C20F2C">
      <w:pPr>
        <w:widowControl w:val="0"/>
        <w:autoSpaceDE w:val="0"/>
        <w:autoSpaceDN w:val="0"/>
        <w:adjustRightInd w:val="0"/>
        <w:spacing w:after="0" w:line="387" w:lineRule="exact"/>
        <w:rPr>
          <w:rFonts w:ascii="Arial" w:hAnsi="Arial" w:cs="Arial"/>
          <w:sz w:val="24"/>
          <w:szCs w:val="24"/>
          <w:lang w:val="en-IN" w:eastAsia="en-IN"/>
        </w:rPr>
      </w:pPr>
    </w:p>
    <w:p w:rsidR="00C20F2C" w:rsidRPr="0060323B" w:rsidRDefault="00C20F2C" w:rsidP="00492638">
      <w:pPr>
        <w:widowControl w:val="0"/>
        <w:autoSpaceDE w:val="0"/>
        <w:autoSpaceDN w:val="0"/>
        <w:adjustRightInd w:val="0"/>
        <w:spacing w:after="0" w:line="240" w:lineRule="auto"/>
        <w:ind w:left="720"/>
        <w:rPr>
          <w:rFonts w:ascii="Arial" w:hAnsi="Arial" w:cs="Arial"/>
          <w:sz w:val="24"/>
          <w:szCs w:val="24"/>
          <w:lang w:val="en-IN" w:eastAsia="en-IN"/>
        </w:rPr>
      </w:pPr>
      <w:r w:rsidRPr="0060323B">
        <w:rPr>
          <w:rFonts w:ascii="Arial" w:hAnsi="Arial" w:cs="Arial"/>
          <w:sz w:val="24"/>
          <w:szCs w:val="24"/>
          <w:lang w:val="en-IN" w:eastAsia="en-IN"/>
        </w:rPr>
        <w:t>The type testing shall be conducted on the following items</w:t>
      </w:r>
    </w:p>
    <w:p w:rsidR="00C20F2C" w:rsidRPr="00C20F2C" w:rsidRDefault="00C20F2C" w:rsidP="00C20F2C">
      <w:pPr>
        <w:widowControl w:val="0"/>
        <w:autoSpaceDE w:val="0"/>
        <w:autoSpaceDN w:val="0"/>
        <w:adjustRightInd w:val="0"/>
        <w:spacing w:after="0" w:line="295" w:lineRule="exact"/>
        <w:rPr>
          <w:rFonts w:ascii="Times New Roman" w:hAnsi="Times New Roman" w:cs="Times New Roman"/>
          <w:sz w:val="24"/>
          <w:szCs w:val="24"/>
          <w:lang w:val="en-IN" w:eastAsia="en-IN"/>
        </w:rPr>
      </w:pPr>
    </w:p>
    <w:p w:rsidR="00C20F2C" w:rsidRPr="0060323B" w:rsidRDefault="00C20F2C" w:rsidP="00080F32">
      <w:pPr>
        <w:widowControl w:val="0"/>
        <w:numPr>
          <w:ilvl w:val="0"/>
          <w:numId w:val="4"/>
        </w:numPr>
        <w:overflowPunct w:val="0"/>
        <w:autoSpaceDE w:val="0"/>
        <w:autoSpaceDN w:val="0"/>
        <w:adjustRightInd w:val="0"/>
        <w:spacing w:after="0" w:line="240" w:lineRule="auto"/>
        <w:ind w:left="2280" w:hanging="380"/>
        <w:jc w:val="both"/>
        <w:rPr>
          <w:rFonts w:ascii="Arial" w:hAnsi="Arial" w:cs="Arial"/>
          <w:sz w:val="24"/>
          <w:szCs w:val="24"/>
          <w:lang w:val="en-IN" w:eastAsia="en-IN"/>
        </w:rPr>
      </w:pPr>
      <w:r w:rsidRPr="0060323B">
        <w:rPr>
          <w:rFonts w:ascii="Arial" w:hAnsi="Arial" w:cs="Arial"/>
          <w:sz w:val="24"/>
          <w:szCs w:val="24"/>
          <w:lang w:val="en-IN" w:eastAsia="en-IN"/>
        </w:rPr>
        <w:t>Optical fibres</w:t>
      </w:r>
    </w:p>
    <w:p w:rsidR="00C20F2C" w:rsidRPr="0060323B" w:rsidRDefault="00C20F2C" w:rsidP="00C20F2C">
      <w:pPr>
        <w:widowControl w:val="0"/>
        <w:autoSpaceDE w:val="0"/>
        <w:autoSpaceDN w:val="0"/>
        <w:adjustRightInd w:val="0"/>
        <w:spacing w:after="0" w:line="57" w:lineRule="exact"/>
        <w:rPr>
          <w:rFonts w:ascii="Arial" w:hAnsi="Arial" w:cs="Arial"/>
          <w:sz w:val="24"/>
          <w:szCs w:val="24"/>
          <w:lang w:val="en-IN" w:eastAsia="en-IN"/>
        </w:rPr>
      </w:pPr>
    </w:p>
    <w:p w:rsidR="00C20F2C" w:rsidRPr="0060323B" w:rsidRDefault="00C20F2C" w:rsidP="00080F32">
      <w:pPr>
        <w:widowControl w:val="0"/>
        <w:numPr>
          <w:ilvl w:val="0"/>
          <w:numId w:val="4"/>
        </w:numPr>
        <w:overflowPunct w:val="0"/>
        <w:autoSpaceDE w:val="0"/>
        <w:autoSpaceDN w:val="0"/>
        <w:adjustRightInd w:val="0"/>
        <w:spacing w:after="0" w:line="240" w:lineRule="auto"/>
        <w:ind w:left="2300" w:hanging="400"/>
        <w:jc w:val="both"/>
        <w:rPr>
          <w:rFonts w:ascii="Arial" w:hAnsi="Arial" w:cs="Arial"/>
          <w:sz w:val="24"/>
          <w:szCs w:val="24"/>
          <w:lang w:val="en-IN" w:eastAsia="en-IN"/>
        </w:rPr>
      </w:pPr>
      <w:r w:rsidRPr="0060323B">
        <w:rPr>
          <w:rFonts w:ascii="Arial" w:hAnsi="Arial" w:cs="Arial"/>
          <w:sz w:val="24"/>
          <w:szCs w:val="24"/>
          <w:lang w:val="en-IN" w:eastAsia="en-IN"/>
        </w:rPr>
        <w:t>OPGW Cable</w:t>
      </w:r>
    </w:p>
    <w:p w:rsidR="00C20F2C" w:rsidRPr="0060323B" w:rsidRDefault="00C20F2C" w:rsidP="00C20F2C">
      <w:pPr>
        <w:widowControl w:val="0"/>
        <w:autoSpaceDE w:val="0"/>
        <w:autoSpaceDN w:val="0"/>
        <w:adjustRightInd w:val="0"/>
        <w:spacing w:after="0" w:line="57" w:lineRule="exact"/>
        <w:rPr>
          <w:rFonts w:ascii="Arial" w:hAnsi="Arial" w:cs="Arial"/>
          <w:sz w:val="24"/>
          <w:szCs w:val="24"/>
          <w:lang w:val="en-IN" w:eastAsia="en-IN"/>
        </w:rPr>
      </w:pPr>
    </w:p>
    <w:p w:rsidR="00C20F2C" w:rsidRPr="0060323B" w:rsidRDefault="00C20F2C" w:rsidP="00080F32">
      <w:pPr>
        <w:widowControl w:val="0"/>
        <w:numPr>
          <w:ilvl w:val="0"/>
          <w:numId w:val="4"/>
        </w:numPr>
        <w:overflowPunct w:val="0"/>
        <w:autoSpaceDE w:val="0"/>
        <w:autoSpaceDN w:val="0"/>
        <w:adjustRightInd w:val="0"/>
        <w:spacing w:after="0" w:line="240" w:lineRule="auto"/>
        <w:ind w:left="2280" w:hanging="380"/>
        <w:jc w:val="both"/>
        <w:rPr>
          <w:rFonts w:ascii="Arial" w:hAnsi="Arial" w:cs="Arial"/>
          <w:sz w:val="24"/>
          <w:szCs w:val="24"/>
          <w:lang w:val="en-IN" w:eastAsia="en-IN"/>
        </w:rPr>
      </w:pPr>
      <w:r w:rsidRPr="0060323B">
        <w:rPr>
          <w:rFonts w:ascii="Arial" w:hAnsi="Arial" w:cs="Arial"/>
          <w:sz w:val="24"/>
          <w:szCs w:val="24"/>
          <w:lang w:val="en-IN" w:eastAsia="en-IN"/>
        </w:rPr>
        <w:t>OPGW Cable fittings</w:t>
      </w:r>
    </w:p>
    <w:p w:rsidR="00C20F2C" w:rsidRPr="0060323B" w:rsidRDefault="00C20F2C" w:rsidP="00C20F2C">
      <w:pPr>
        <w:widowControl w:val="0"/>
        <w:autoSpaceDE w:val="0"/>
        <w:autoSpaceDN w:val="0"/>
        <w:adjustRightInd w:val="0"/>
        <w:spacing w:after="0" w:line="57" w:lineRule="exact"/>
        <w:rPr>
          <w:rFonts w:ascii="Arial" w:hAnsi="Arial" w:cs="Arial"/>
          <w:sz w:val="24"/>
          <w:szCs w:val="24"/>
          <w:lang w:val="en-IN" w:eastAsia="en-IN"/>
        </w:rPr>
      </w:pPr>
    </w:p>
    <w:p w:rsidR="00C20F2C" w:rsidRPr="0060323B" w:rsidRDefault="00C20F2C" w:rsidP="00080F32">
      <w:pPr>
        <w:widowControl w:val="0"/>
        <w:numPr>
          <w:ilvl w:val="0"/>
          <w:numId w:val="4"/>
        </w:numPr>
        <w:overflowPunct w:val="0"/>
        <w:autoSpaceDE w:val="0"/>
        <w:autoSpaceDN w:val="0"/>
        <w:adjustRightInd w:val="0"/>
        <w:spacing w:after="0" w:line="240" w:lineRule="auto"/>
        <w:ind w:left="2300" w:hanging="400"/>
        <w:jc w:val="both"/>
        <w:rPr>
          <w:rFonts w:ascii="Arial" w:hAnsi="Arial" w:cs="Arial"/>
          <w:sz w:val="24"/>
          <w:szCs w:val="24"/>
          <w:lang w:val="en-IN" w:eastAsia="en-IN"/>
        </w:rPr>
      </w:pPr>
      <w:r w:rsidRPr="0060323B">
        <w:rPr>
          <w:rFonts w:ascii="Arial" w:hAnsi="Arial" w:cs="Arial"/>
          <w:sz w:val="24"/>
          <w:szCs w:val="24"/>
          <w:lang w:val="en-IN" w:eastAsia="en-IN"/>
        </w:rPr>
        <w:t>Vibration Damper</w:t>
      </w:r>
    </w:p>
    <w:p w:rsidR="00C20F2C" w:rsidRPr="0060323B" w:rsidRDefault="00C20F2C" w:rsidP="00C20F2C">
      <w:pPr>
        <w:widowControl w:val="0"/>
        <w:autoSpaceDE w:val="0"/>
        <w:autoSpaceDN w:val="0"/>
        <w:adjustRightInd w:val="0"/>
        <w:spacing w:after="0" w:line="57" w:lineRule="exact"/>
        <w:rPr>
          <w:rFonts w:ascii="Arial" w:hAnsi="Arial" w:cs="Arial"/>
          <w:sz w:val="24"/>
          <w:szCs w:val="24"/>
          <w:lang w:val="en-IN" w:eastAsia="en-IN"/>
        </w:rPr>
      </w:pPr>
    </w:p>
    <w:p w:rsidR="00C20F2C" w:rsidRPr="0060323B" w:rsidRDefault="00C20F2C" w:rsidP="00080F32">
      <w:pPr>
        <w:widowControl w:val="0"/>
        <w:numPr>
          <w:ilvl w:val="0"/>
          <w:numId w:val="4"/>
        </w:numPr>
        <w:overflowPunct w:val="0"/>
        <w:autoSpaceDE w:val="0"/>
        <w:autoSpaceDN w:val="0"/>
        <w:adjustRightInd w:val="0"/>
        <w:spacing w:after="0" w:line="240" w:lineRule="auto"/>
        <w:ind w:left="2280" w:hanging="380"/>
        <w:jc w:val="both"/>
        <w:rPr>
          <w:rFonts w:ascii="Arial" w:hAnsi="Arial" w:cs="Arial"/>
          <w:sz w:val="24"/>
          <w:szCs w:val="24"/>
          <w:lang w:val="en-IN" w:eastAsia="en-IN"/>
        </w:rPr>
      </w:pPr>
      <w:r w:rsidRPr="0060323B">
        <w:rPr>
          <w:rFonts w:ascii="Arial" w:hAnsi="Arial" w:cs="Arial"/>
          <w:sz w:val="24"/>
          <w:szCs w:val="24"/>
          <w:lang w:val="en-IN" w:eastAsia="en-IN"/>
        </w:rPr>
        <w:t>Splice Enclosure (Joint Box)</w:t>
      </w:r>
    </w:p>
    <w:p w:rsidR="00C20F2C" w:rsidRPr="0060323B" w:rsidRDefault="00C20F2C" w:rsidP="00C20F2C">
      <w:pPr>
        <w:widowControl w:val="0"/>
        <w:autoSpaceDE w:val="0"/>
        <w:autoSpaceDN w:val="0"/>
        <w:adjustRightInd w:val="0"/>
        <w:spacing w:after="0" w:line="57" w:lineRule="exact"/>
        <w:rPr>
          <w:rFonts w:ascii="Arial" w:hAnsi="Arial" w:cs="Arial"/>
          <w:sz w:val="24"/>
          <w:szCs w:val="24"/>
          <w:lang w:val="en-IN" w:eastAsia="en-IN"/>
        </w:rPr>
      </w:pPr>
    </w:p>
    <w:p w:rsidR="00C20F2C" w:rsidRPr="0060323B" w:rsidRDefault="00C20F2C" w:rsidP="00080F32">
      <w:pPr>
        <w:widowControl w:val="0"/>
        <w:numPr>
          <w:ilvl w:val="0"/>
          <w:numId w:val="4"/>
        </w:numPr>
        <w:overflowPunct w:val="0"/>
        <w:autoSpaceDE w:val="0"/>
        <w:autoSpaceDN w:val="0"/>
        <w:adjustRightInd w:val="0"/>
        <w:spacing w:after="0" w:line="240" w:lineRule="auto"/>
        <w:ind w:left="2260"/>
        <w:jc w:val="both"/>
        <w:rPr>
          <w:rFonts w:ascii="Arial" w:hAnsi="Arial" w:cs="Arial"/>
          <w:sz w:val="24"/>
          <w:szCs w:val="24"/>
          <w:lang w:val="en-IN" w:eastAsia="en-IN"/>
        </w:rPr>
      </w:pPr>
      <w:r w:rsidRPr="0060323B">
        <w:rPr>
          <w:rFonts w:ascii="Arial" w:hAnsi="Arial" w:cs="Arial"/>
          <w:sz w:val="24"/>
          <w:szCs w:val="24"/>
          <w:lang w:val="en-IN" w:eastAsia="en-IN"/>
        </w:rPr>
        <w:t>Approach Cable</w:t>
      </w:r>
    </w:p>
    <w:p w:rsidR="00C20F2C" w:rsidRPr="0060323B" w:rsidRDefault="00C20F2C" w:rsidP="00C20F2C">
      <w:pPr>
        <w:widowControl w:val="0"/>
        <w:autoSpaceDE w:val="0"/>
        <w:autoSpaceDN w:val="0"/>
        <w:adjustRightInd w:val="0"/>
        <w:spacing w:after="0" w:line="397" w:lineRule="exact"/>
        <w:rPr>
          <w:rFonts w:ascii="Arial" w:hAnsi="Arial" w:cs="Arial"/>
          <w:sz w:val="24"/>
          <w:szCs w:val="24"/>
          <w:lang w:val="en-IN" w:eastAsia="en-IN"/>
        </w:rPr>
      </w:pPr>
    </w:p>
    <w:p w:rsidR="00C20F2C" w:rsidRPr="0060323B" w:rsidRDefault="00492638" w:rsidP="00492638">
      <w:pPr>
        <w:widowControl w:val="0"/>
        <w:autoSpaceDE w:val="0"/>
        <w:autoSpaceDN w:val="0"/>
        <w:adjustRightInd w:val="0"/>
        <w:spacing w:after="0" w:line="240" w:lineRule="auto"/>
        <w:rPr>
          <w:rFonts w:ascii="Arial" w:hAnsi="Arial" w:cs="Arial"/>
          <w:sz w:val="24"/>
          <w:szCs w:val="24"/>
          <w:lang w:val="en-IN" w:eastAsia="en-IN"/>
        </w:rPr>
      </w:pPr>
      <w:r w:rsidRPr="0060323B">
        <w:rPr>
          <w:rFonts w:ascii="Arial" w:hAnsi="Arial" w:cs="Arial"/>
          <w:b/>
          <w:bCs/>
          <w:sz w:val="24"/>
          <w:szCs w:val="24"/>
          <w:lang w:val="en-IN" w:eastAsia="en-IN"/>
        </w:rPr>
        <w:t xml:space="preserve">      3.1.3</w:t>
      </w:r>
      <w:r w:rsidR="00C20F2C" w:rsidRPr="0060323B">
        <w:rPr>
          <w:rFonts w:ascii="Arial" w:hAnsi="Arial" w:cs="Arial"/>
          <w:b/>
          <w:bCs/>
          <w:sz w:val="24"/>
          <w:szCs w:val="24"/>
          <w:lang w:val="en-IN" w:eastAsia="en-IN"/>
        </w:rPr>
        <w:t>.1 Type Tests for Optical Fibres</w:t>
      </w:r>
    </w:p>
    <w:p w:rsidR="00C20F2C" w:rsidRPr="0060323B" w:rsidRDefault="00C20F2C" w:rsidP="00C20F2C">
      <w:pPr>
        <w:widowControl w:val="0"/>
        <w:autoSpaceDE w:val="0"/>
        <w:autoSpaceDN w:val="0"/>
        <w:adjustRightInd w:val="0"/>
        <w:spacing w:after="0" w:line="351" w:lineRule="exact"/>
        <w:rPr>
          <w:rFonts w:ascii="Arial" w:hAnsi="Arial" w:cs="Arial"/>
          <w:sz w:val="24"/>
          <w:szCs w:val="24"/>
          <w:lang w:val="en-IN" w:eastAsia="en-IN"/>
        </w:rPr>
      </w:pPr>
    </w:p>
    <w:p w:rsidR="00C20F2C" w:rsidRPr="0060323B" w:rsidRDefault="00C20F2C" w:rsidP="00492638">
      <w:pPr>
        <w:widowControl w:val="0"/>
        <w:overflowPunct w:val="0"/>
        <w:autoSpaceDE w:val="0"/>
        <w:autoSpaceDN w:val="0"/>
        <w:adjustRightInd w:val="0"/>
        <w:spacing w:after="0" w:line="227" w:lineRule="auto"/>
        <w:ind w:left="993" w:right="720"/>
        <w:rPr>
          <w:rFonts w:ascii="Arial" w:hAnsi="Arial" w:cs="Arial"/>
          <w:sz w:val="24"/>
          <w:szCs w:val="24"/>
          <w:lang w:val="en-IN" w:eastAsia="en-IN"/>
        </w:rPr>
      </w:pPr>
      <w:r w:rsidRPr="0060323B">
        <w:rPr>
          <w:rFonts w:ascii="Arial" w:hAnsi="Arial" w:cs="Arial"/>
          <w:sz w:val="24"/>
          <w:szCs w:val="24"/>
          <w:lang w:val="en-IN" w:eastAsia="en-IN"/>
        </w:rPr>
        <w:t>The type tests listed below in table 2-1 shall be conducted on DWSM fibres to be supplied as part of overhead cables. The tests specific to the cable type are listed in subsequent sections.</w:t>
      </w:r>
    </w:p>
    <w:p w:rsidR="00C20F2C" w:rsidRPr="0060323B" w:rsidRDefault="00C20F2C" w:rsidP="00C20F2C">
      <w:pPr>
        <w:widowControl w:val="0"/>
        <w:autoSpaceDE w:val="0"/>
        <w:autoSpaceDN w:val="0"/>
        <w:adjustRightInd w:val="0"/>
        <w:spacing w:after="0" w:line="316" w:lineRule="exact"/>
        <w:rPr>
          <w:rFonts w:ascii="Arial" w:hAnsi="Arial" w:cs="Arial"/>
          <w:sz w:val="24"/>
          <w:szCs w:val="24"/>
          <w:lang w:val="en-IN" w:eastAsia="en-IN"/>
        </w:rPr>
      </w:pPr>
    </w:p>
    <w:p w:rsidR="0060323B" w:rsidRDefault="0060323B" w:rsidP="00CD7F94">
      <w:pPr>
        <w:widowControl w:val="0"/>
        <w:autoSpaceDE w:val="0"/>
        <w:autoSpaceDN w:val="0"/>
        <w:adjustRightInd w:val="0"/>
        <w:spacing w:after="0" w:line="240" w:lineRule="auto"/>
        <w:ind w:firstLine="720"/>
        <w:rPr>
          <w:rFonts w:ascii="Arial" w:hAnsi="Arial" w:cs="Arial"/>
          <w:b/>
          <w:bCs/>
          <w:sz w:val="24"/>
          <w:szCs w:val="24"/>
          <w:lang w:val="en-IN" w:eastAsia="en-IN"/>
        </w:rPr>
      </w:pPr>
    </w:p>
    <w:p w:rsidR="0060323B" w:rsidRDefault="0060323B" w:rsidP="00CD7F94">
      <w:pPr>
        <w:widowControl w:val="0"/>
        <w:autoSpaceDE w:val="0"/>
        <w:autoSpaceDN w:val="0"/>
        <w:adjustRightInd w:val="0"/>
        <w:spacing w:after="0" w:line="240" w:lineRule="auto"/>
        <w:ind w:firstLine="720"/>
        <w:rPr>
          <w:rFonts w:ascii="Arial" w:hAnsi="Arial" w:cs="Arial"/>
          <w:b/>
          <w:bCs/>
          <w:sz w:val="24"/>
          <w:szCs w:val="24"/>
          <w:lang w:val="en-IN" w:eastAsia="en-IN"/>
        </w:rPr>
      </w:pPr>
    </w:p>
    <w:p w:rsidR="0060323B" w:rsidRDefault="0060323B" w:rsidP="00CD7F94">
      <w:pPr>
        <w:widowControl w:val="0"/>
        <w:autoSpaceDE w:val="0"/>
        <w:autoSpaceDN w:val="0"/>
        <w:adjustRightInd w:val="0"/>
        <w:spacing w:after="0" w:line="240" w:lineRule="auto"/>
        <w:ind w:firstLine="720"/>
        <w:rPr>
          <w:rFonts w:ascii="Arial" w:hAnsi="Arial" w:cs="Arial"/>
          <w:b/>
          <w:bCs/>
          <w:sz w:val="24"/>
          <w:szCs w:val="24"/>
          <w:lang w:val="en-IN" w:eastAsia="en-IN"/>
        </w:rPr>
      </w:pPr>
    </w:p>
    <w:p w:rsidR="0060323B" w:rsidRDefault="0060323B" w:rsidP="00CD7F94">
      <w:pPr>
        <w:widowControl w:val="0"/>
        <w:autoSpaceDE w:val="0"/>
        <w:autoSpaceDN w:val="0"/>
        <w:adjustRightInd w:val="0"/>
        <w:spacing w:after="0" w:line="240" w:lineRule="auto"/>
        <w:ind w:firstLine="720"/>
        <w:rPr>
          <w:rFonts w:ascii="Arial" w:hAnsi="Arial" w:cs="Arial"/>
          <w:b/>
          <w:bCs/>
          <w:sz w:val="24"/>
          <w:szCs w:val="24"/>
          <w:lang w:val="en-IN" w:eastAsia="en-IN"/>
        </w:rPr>
      </w:pPr>
    </w:p>
    <w:p w:rsidR="0060323B" w:rsidRDefault="0060323B" w:rsidP="00CD7F94">
      <w:pPr>
        <w:widowControl w:val="0"/>
        <w:autoSpaceDE w:val="0"/>
        <w:autoSpaceDN w:val="0"/>
        <w:adjustRightInd w:val="0"/>
        <w:spacing w:after="0" w:line="240" w:lineRule="auto"/>
        <w:ind w:firstLine="720"/>
        <w:rPr>
          <w:rFonts w:ascii="Arial" w:hAnsi="Arial" w:cs="Arial"/>
          <w:b/>
          <w:bCs/>
          <w:sz w:val="24"/>
          <w:szCs w:val="24"/>
          <w:lang w:val="en-IN" w:eastAsia="en-IN"/>
        </w:rPr>
      </w:pPr>
    </w:p>
    <w:p w:rsidR="0060323B" w:rsidRDefault="0060323B" w:rsidP="00CD7F94">
      <w:pPr>
        <w:widowControl w:val="0"/>
        <w:autoSpaceDE w:val="0"/>
        <w:autoSpaceDN w:val="0"/>
        <w:adjustRightInd w:val="0"/>
        <w:spacing w:after="0" w:line="240" w:lineRule="auto"/>
        <w:ind w:firstLine="720"/>
        <w:rPr>
          <w:rFonts w:ascii="Arial" w:hAnsi="Arial" w:cs="Arial"/>
          <w:b/>
          <w:bCs/>
          <w:sz w:val="24"/>
          <w:szCs w:val="24"/>
          <w:lang w:val="en-IN" w:eastAsia="en-IN"/>
        </w:rPr>
      </w:pPr>
    </w:p>
    <w:p w:rsidR="00C20F2C" w:rsidRPr="0060323B" w:rsidRDefault="00CD7F94" w:rsidP="00CD7F94">
      <w:pPr>
        <w:widowControl w:val="0"/>
        <w:autoSpaceDE w:val="0"/>
        <w:autoSpaceDN w:val="0"/>
        <w:adjustRightInd w:val="0"/>
        <w:spacing w:after="0" w:line="240" w:lineRule="auto"/>
        <w:ind w:firstLine="720"/>
        <w:rPr>
          <w:rFonts w:ascii="Arial" w:hAnsi="Arial" w:cs="Arial"/>
          <w:sz w:val="24"/>
          <w:szCs w:val="24"/>
          <w:lang w:val="en-IN" w:eastAsia="en-IN"/>
        </w:rPr>
      </w:pPr>
      <w:r w:rsidRPr="0060323B">
        <w:rPr>
          <w:rFonts w:ascii="Arial" w:hAnsi="Arial" w:cs="Arial"/>
          <w:b/>
          <w:bCs/>
          <w:sz w:val="24"/>
          <w:szCs w:val="24"/>
          <w:lang w:val="en-IN" w:eastAsia="en-IN"/>
        </w:rPr>
        <w:lastRenderedPageBreak/>
        <w:t>Table 3</w:t>
      </w:r>
      <w:r w:rsidR="00C20F2C" w:rsidRPr="0060323B">
        <w:rPr>
          <w:rFonts w:ascii="Arial" w:hAnsi="Arial" w:cs="Arial"/>
          <w:b/>
          <w:bCs/>
          <w:sz w:val="24"/>
          <w:szCs w:val="24"/>
          <w:lang w:val="en-IN" w:eastAsia="en-IN"/>
        </w:rPr>
        <w:t>-1</w:t>
      </w:r>
    </w:p>
    <w:p w:rsidR="00C20F2C" w:rsidRPr="0060323B" w:rsidRDefault="00C20F2C" w:rsidP="00CD7F94">
      <w:pPr>
        <w:widowControl w:val="0"/>
        <w:autoSpaceDE w:val="0"/>
        <w:autoSpaceDN w:val="0"/>
        <w:adjustRightInd w:val="0"/>
        <w:spacing w:after="0" w:line="220" w:lineRule="auto"/>
        <w:ind w:firstLine="720"/>
        <w:rPr>
          <w:rFonts w:ascii="Arial" w:hAnsi="Arial" w:cs="Arial"/>
          <w:sz w:val="24"/>
          <w:szCs w:val="24"/>
          <w:lang w:val="en-IN" w:eastAsia="en-IN"/>
        </w:rPr>
      </w:pPr>
      <w:r w:rsidRPr="0060323B">
        <w:rPr>
          <w:rFonts w:ascii="Arial" w:hAnsi="Arial" w:cs="Arial"/>
          <w:b/>
          <w:bCs/>
          <w:sz w:val="24"/>
          <w:szCs w:val="24"/>
          <w:lang w:val="en-IN" w:eastAsia="en-IN"/>
        </w:rPr>
        <w:t>Type Tests For Optical Fibres</w:t>
      </w:r>
    </w:p>
    <w:p w:rsidR="00C20F2C" w:rsidRPr="00C20F2C" w:rsidRDefault="00C20F2C" w:rsidP="00C20F2C">
      <w:pPr>
        <w:widowControl w:val="0"/>
        <w:autoSpaceDE w:val="0"/>
        <w:autoSpaceDN w:val="0"/>
        <w:adjustRightInd w:val="0"/>
        <w:spacing w:after="0" w:line="305" w:lineRule="exact"/>
        <w:rPr>
          <w:rFonts w:ascii="Times New Roman" w:hAnsi="Times New Roman" w:cs="Times New Roman"/>
          <w:sz w:val="24"/>
          <w:szCs w:val="24"/>
          <w:lang w:val="en-IN" w:eastAsia="en-IN"/>
        </w:rPr>
      </w:pPr>
    </w:p>
    <w:tbl>
      <w:tblPr>
        <w:tblW w:w="10560" w:type="dxa"/>
        <w:tblLayout w:type="fixed"/>
        <w:tblCellMar>
          <w:left w:w="0" w:type="dxa"/>
          <w:right w:w="0" w:type="dxa"/>
        </w:tblCellMar>
        <w:tblLook w:val="0000" w:firstRow="0" w:lastRow="0" w:firstColumn="0" w:lastColumn="0" w:noHBand="0" w:noVBand="0"/>
      </w:tblPr>
      <w:tblGrid>
        <w:gridCol w:w="31"/>
        <w:gridCol w:w="820"/>
        <w:gridCol w:w="2977"/>
        <w:gridCol w:w="2693"/>
        <w:gridCol w:w="2693"/>
        <w:gridCol w:w="1346"/>
      </w:tblGrid>
      <w:tr w:rsidR="00C20F2C" w:rsidRPr="00C20F2C" w:rsidTr="0060323B">
        <w:trPr>
          <w:trHeight w:val="372"/>
        </w:trPr>
        <w:tc>
          <w:tcPr>
            <w:tcW w:w="31"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8"/>
                <w:sz w:val="24"/>
                <w:szCs w:val="24"/>
                <w:lang w:val="en-IN" w:eastAsia="en-IN"/>
              </w:rPr>
              <w:t>S. No.</w:t>
            </w:r>
          </w:p>
        </w:tc>
        <w:tc>
          <w:tcPr>
            <w:tcW w:w="2977"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Name</w:t>
            </w:r>
          </w:p>
        </w:tc>
        <w:tc>
          <w:tcPr>
            <w:tcW w:w="2693"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Acceptance Criteria</w:t>
            </w:r>
          </w:p>
        </w:tc>
        <w:tc>
          <w:tcPr>
            <w:tcW w:w="2693"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procedure</w:t>
            </w:r>
          </w:p>
        </w:tc>
        <w:tc>
          <w:tcPr>
            <w:tcW w:w="1346"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60323B">
        <w:trPr>
          <w:trHeight w:val="41"/>
        </w:trPr>
        <w:tc>
          <w:tcPr>
            <w:tcW w:w="31"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977"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693"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693"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346"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60323B">
        <w:trPr>
          <w:trHeight w:val="352"/>
        </w:trPr>
        <w:tc>
          <w:tcPr>
            <w:tcW w:w="31"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w:t>
            </w:r>
          </w:p>
        </w:tc>
        <w:tc>
          <w:tcPr>
            <w:tcW w:w="2977"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w:t>
            </w:r>
          </w:p>
        </w:tc>
        <w:tc>
          <w:tcPr>
            <w:tcW w:w="2693"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Section-01 of TS</w:t>
            </w:r>
          </w:p>
        </w:tc>
        <w:tc>
          <w:tcPr>
            <w:tcW w:w="2693"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60793-1-40</w:t>
            </w:r>
          </w:p>
        </w:tc>
        <w:tc>
          <w:tcPr>
            <w:tcW w:w="1346"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60323B">
        <w:trPr>
          <w:trHeight w:val="284"/>
        </w:trPr>
        <w:tc>
          <w:tcPr>
            <w:tcW w:w="31"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977"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93"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93"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 EIA/TIA 455-78A</w:t>
            </w:r>
          </w:p>
        </w:tc>
        <w:tc>
          <w:tcPr>
            <w:tcW w:w="1346"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60323B">
        <w:trPr>
          <w:trHeight w:val="41"/>
        </w:trPr>
        <w:tc>
          <w:tcPr>
            <w:tcW w:w="31"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0" w:type="dxa"/>
            <w:tcBorders>
              <w:top w:val="nil"/>
              <w:left w:val="nil"/>
              <w:bottom w:val="single" w:sz="4"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977" w:type="dxa"/>
            <w:tcBorders>
              <w:top w:val="nil"/>
              <w:left w:val="nil"/>
              <w:bottom w:val="single" w:sz="4"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693" w:type="dxa"/>
            <w:tcBorders>
              <w:top w:val="nil"/>
              <w:left w:val="nil"/>
              <w:bottom w:val="single" w:sz="4"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693" w:type="dxa"/>
            <w:tcBorders>
              <w:top w:val="nil"/>
              <w:left w:val="nil"/>
              <w:bottom w:val="single" w:sz="4"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346"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60323B">
        <w:trPr>
          <w:trHeight w:val="356"/>
        </w:trPr>
        <w:tc>
          <w:tcPr>
            <w:tcW w:w="31" w:type="dxa"/>
            <w:tcBorders>
              <w:top w:val="nil"/>
              <w:left w:val="nil"/>
              <w:bottom w:val="nil"/>
              <w:right w:val="single" w:sz="4"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single" w:sz="4" w:space="0" w:color="auto"/>
              <w:left w:val="single" w:sz="4" w:space="0" w:color="auto"/>
              <w:bottom w:val="single" w:sz="4" w:space="0" w:color="auto"/>
              <w:right w:val="single" w:sz="4"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2</w:t>
            </w:r>
          </w:p>
        </w:tc>
        <w:tc>
          <w:tcPr>
            <w:tcW w:w="2977" w:type="dxa"/>
            <w:tcBorders>
              <w:top w:val="single" w:sz="4" w:space="0" w:color="auto"/>
              <w:left w:val="single" w:sz="4" w:space="0" w:color="auto"/>
              <w:bottom w:val="single" w:sz="4" w:space="0" w:color="auto"/>
              <w:right w:val="single" w:sz="4"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Variation with</w:t>
            </w:r>
          </w:p>
        </w:tc>
        <w:tc>
          <w:tcPr>
            <w:tcW w:w="2693" w:type="dxa"/>
            <w:tcBorders>
              <w:top w:val="single" w:sz="4" w:space="0" w:color="auto"/>
              <w:left w:val="single" w:sz="4" w:space="0" w:color="auto"/>
              <w:bottom w:val="single" w:sz="4" w:space="0" w:color="auto"/>
              <w:right w:val="single" w:sz="4"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Section-01 of TS</w:t>
            </w:r>
          </w:p>
        </w:tc>
        <w:tc>
          <w:tcPr>
            <w:tcW w:w="2693" w:type="dxa"/>
            <w:tcBorders>
              <w:top w:val="single" w:sz="4" w:space="0" w:color="auto"/>
              <w:left w:val="single" w:sz="4" w:space="0" w:color="auto"/>
              <w:bottom w:val="single" w:sz="4" w:space="0" w:color="auto"/>
              <w:right w:val="single" w:sz="4"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60793-1-40</w:t>
            </w:r>
          </w:p>
        </w:tc>
        <w:tc>
          <w:tcPr>
            <w:tcW w:w="1346" w:type="dxa"/>
            <w:tcBorders>
              <w:top w:val="nil"/>
              <w:left w:val="single" w:sz="4" w:space="0" w:color="auto"/>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bl>
    <w:p w:rsidR="0060323B" w:rsidRDefault="0060323B" w:rsidP="00C20F2C">
      <w:pPr>
        <w:widowControl w:val="0"/>
        <w:autoSpaceDE w:val="0"/>
        <w:autoSpaceDN w:val="0"/>
        <w:adjustRightInd w:val="0"/>
        <w:spacing w:after="0" w:line="20" w:lineRule="exact"/>
        <w:rPr>
          <w:rFonts w:ascii="Times New Roman" w:hAnsi="Times New Roman" w:cs="Times New Roman"/>
          <w:sz w:val="24"/>
          <w:szCs w:val="24"/>
          <w:lang w:val="en-IN" w:eastAsia="en-IN"/>
        </w:rPr>
      </w:pPr>
    </w:p>
    <w:tbl>
      <w:tblPr>
        <w:tblW w:w="9270" w:type="dxa"/>
        <w:tblInd w:w="-5" w:type="dxa"/>
        <w:tblLayout w:type="fixed"/>
        <w:tblCellMar>
          <w:left w:w="0" w:type="dxa"/>
          <w:right w:w="0" w:type="dxa"/>
        </w:tblCellMar>
        <w:tblLook w:val="0000" w:firstRow="0" w:lastRow="0" w:firstColumn="0" w:lastColumn="0" w:noHBand="0" w:noVBand="0"/>
      </w:tblPr>
      <w:tblGrid>
        <w:gridCol w:w="920"/>
        <w:gridCol w:w="2900"/>
        <w:gridCol w:w="2720"/>
        <w:gridCol w:w="2700"/>
        <w:gridCol w:w="30"/>
      </w:tblGrid>
      <w:tr w:rsidR="00C20F2C" w:rsidRPr="00C20F2C" w:rsidTr="0060323B">
        <w:trPr>
          <w:trHeight w:val="41"/>
        </w:trPr>
        <w:tc>
          <w:tcPr>
            <w:tcW w:w="9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356"/>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3</w:t>
            </w: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at Water Peak</w:t>
            </w: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60793-1-40</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283"/>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 EIA/TIA 455-78A</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41"/>
        </w:trPr>
        <w:tc>
          <w:tcPr>
            <w:tcW w:w="92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376"/>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4</w:t>
            </w: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Temp. Cycling</w:t>
            </w: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Section-01 of TS</w:t>
            </w: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60793-1-52</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244"/>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1"/>
                <w:szCs w:val="21"/>
                <w:lang w:val="en-IN" w:eastAsia="en-IN"/>
              </w:rPr>
            </w:pP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21"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(Temp dependence of</w:t>
            </w: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1"/>
                <w:szCs w:val="21"/>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3"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 EIA/TIA 455-3A, 2</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261"/>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1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w:t>
            </w: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cycles</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41"/>
        </w:trPr>
        <w:tc>
          <w:tcPr>
            <w:tcW w:w="92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356"/>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5</w:t>
            </w: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With Bending</w:t>
            </w:r>
          </w:p>
        </w:tc>
        <w:tc>
          <w:tcPr>
            <w:tcW w:w="272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Section-01 of TS</w:t>
            </w: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60793-1-47</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82"/>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290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(Bend Performance)</w:t>
            </w:r>
          </w:p>
        </w:tc>
        <w:tc>
          <w:tcPr>
            <w:tcW w:w="272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270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 EIA/TIA 455-62A</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202"/>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7"/>
                <w:szCs w:val="17"/>
                <w:lang w:val="en-IN" w:eastAsia="en-IN"/>
              </w:rPr>
            </w:pPr>
          </w:p>
        </w:tc>
        <w:tc>
          <w:tcPr>
            <w:tcW w:w="290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7"/>
                <w:szCs w:val="17"/>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7"/>
                <w:szCs w:val="17"/>
                <w:lang w:val="en-IN" w:eastAsia="en-IN"/>
              </w:rPr>
            </w:pPr>
          </w:p>
        </w:tc>
        <w:tc>
          <w:tcPr>
            <w:tcW w:w="270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7"/>
                <w:szCs w:val="17"/>
                <w:lang w:val="en-IN" w:eastAsia="en-IN"/>
              </w:rPr>
            </w:pP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41"/>
        </w:trPr>
        <w:tc>
          <w:tcPr>
            <w:tcW w:w="92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356"/>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6</w:t>
            </w: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Mode Field dia.</w:t>
            </w:r>
          </w:p>
        </w:tc>
        <w:tc>
          <w:tcPr>
            <w:tcW w:w="272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Section-01 of TS</w:t>
            </w: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60793-1-45 Or</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240"/>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2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281"/>
        </w:trPr>
        <w:tc>
          <w:tcPr>
            <w:tcW w:w="92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164A/167A/174</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352"/>
        </w:trPr>
        <w:tc>
          <w:tcPr>
            <w:tcW w:w="920" w:type="dxa"/>
            <w:tcBorders>
              <w:top w:val="single" w:sz="8" w:space="0" w:color="auto"/>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7</w:t>
            </w: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Chromatic Dispersion</w:t>
            </w:r>
          </w:p>
        </w:tc>
        <w:tc>
          <w:tcPr>
            <w:tcW w:w="272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Section-01 of TS</w:t>
            </w: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60793-1-42 Or</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58"/>
        </w:trPr>
        <w:tc>
          <w:tcPr>
            <w:tcW w:w="920" w:type="dxa"/>
            <w:tcBorders>
              <w:top w:val="nil"/>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272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270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182"/>
        </w:trPr>
        <w:tc>
          <w:tcPr>
            <w:tcW w:w="920" w:type="dxa"/>
            <w:tcBorders>
              <w:top w:val="nil"/>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270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240"/>
        </w:trPr>
        <w:tc>
          <w:tcPr>
            <w:tcW w:w="920" w:type="dxa"/>
            <w:tcBorders>
              <w:top w:val="nil"/>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168A/169A/175A</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41"/>
        </w:trPr>
        <w:tc>
          <w:tcPr>
            <w:tcW w:w="9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280"/>
        </w:trPr>
        <w:tc>
          <w:tcPr>
            <w:tcW w:w="920" w:type="dxa"/>
            <w:vMerge w:val="restart"/>
            <w:tcBorders>
              <w:top w:val="single" w:sz="8" w:space="0" w:color="auto"/>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8</w:t>
            </w:r>
          </w:p>
        </w:tc>
        <w:tc>
          <w:tcPr>
            <w:tcW w:w="290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Cladding Diameter</w:t>
            </w: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Section-01 of TS</w:t>
            </w:r>
          </w:p>
        </w:tc>
        <w:tc>
          <w:tcPr>
            <w:tcW w:w="270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60793-1-20 Or</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72"/>
        </w:trPr>
        <w:tc>
          <w:tcPr>
            <w:tcW w:w="920" w:type="dxa"/>
            <w:vMerge/>
            <w:tcBorders>
              <w:top w:val="nil"/>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6"/>
                <w:szCs w:val="6"/>
                <w:lang w:val="en-IN" w:eastAsia="en-IN"/>
              </w:rPr>
            </w:pPr>
          </w:p>
        </w:tc>
        <w:tc>
          <w:tcPr>
            <w:tcW w:w="290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6"/>
                <w:szCs w:val="6"/>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6"/>
                <w:szCs w:val="6"/>
                <w:lang w:val="en-IN" w:eastAsia="en-IN"/>
              </w:rPr>
            </w:pPr>
          </w:p>
        </w:tc>
        <w:tc>
          <w:tcPr>
            <w:tcW w:w="270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6"/>
                <w:szCs w:val="6"/>
                <w:lang w:val="en-IN" w:eastAsia="en-IN"/>
              </w:rPr>
            </w:pP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240"/>
        </w:trPr>
        <w:tc>
          <w:tcPr>
            <w:tcW w:w="920" w:type="dxa"/>
            <w:tcBorders>
              <w:top w:val="nil"/>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455-176</w:t>
            </w: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60323B">
        <w:trPr>
          <w:trHeight w:val="41"/>
        </w:trPr>
        <w:tc>
          <w:tcPr>
            <w:tcW w:w="9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bl>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160" w:bottom="449" w:left="1520" w:header="720" w:footer="720" w:gutter="0"/>
          <w:cols w:space="720" w:equalWidth="0">
            <w:col w:w="9220"/>
          </w:cols>
          <w:noEndnote/>
        </w:sectPr>
      </w:pPr>
      <w:r>
        <w:rPr>
          <w:rFonts w:cs="Times New Roman"/>
          <w:noProof/>
          <w:lang w:val="en-IN" w:eastAsia="en-IN"/>
        </w:rPr>
        <mc:AlternateContent>
          <mc:Choice Requires="wps">
            <w:drawing>
              <wp:anchor distT="0" distB="0" distL="114300" distR="114300" simplePos="0" relativeHeight="251663360" behindDoc="1" locked="0" layoutInCell="0" allowOverlap="1">
                <wp:simplePos x="0" y="0"/>
                <wp:positionH relativeFrom="column">
                  <wp:posOffset>5841365</wp:posOffset>
                </wp:positionH>
                <wp:positionV relativeFrom="paragraph">
                  <wp:posOffset>-990600</wp:posOffset>
                </wp:positionV>
                <wp:extent cx="13335" cy="12700"/>
                <wp:effectExtent l="0" t="4445" r="0" b="1905"/>
                <wp:wrapNone/>
                <wp:docPr id="256"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6" o:spid="_x0000_s1026" style="position:absolute;margin-left:459.95pt;margin-top:-78pt;width:1.05pt;height:1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64384" behindDoc="1" locked="0" layoutInCell="0" allowOverlap="1">
                <wp:simplePos x="0" y="0"/>
                <wp:positionH relativeFrom="column">
                  <wp:posOffset>10160</wp:posOffset>
                </wp:positionH>
                <wp:positionV relativeFrom="paragraph">
                  <wp:posOffset>-5715</wp:posOffset>
                </wp:positionV>
                <wp:extent cx="0" cy="1654175"/>
                <wp:effectExtent l="13335" t="8255" r="5715" b="13970"/>
                <wp:wrapNone/>
                <wp:docPr id="255" name="Straight Connector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417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5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pt,-.45pt" to=".8pt,1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65408" behindDoc="1" locked="0" layoutInCell="0" allowOverlap="1">
                <wp:simplePos x="0" y="0"/>
                <wp:positionH relativeFrom="column">
                  <wp:posOffset>566420</wp:posOffset>
                </wp:positionH>
                <wp:positionV relativeFrom="paragraph">
                  <wp:posOffset>-5715</wp:posOffset>
                </wp:positionV>
                <wp:extent cx="0" cy="1377315"/>
                <wp:effectExtent l="7620" t="8255" r="11430" b="5080"/>
                <wp:wrapNone/>
                <wp:docPr id="254" name="Straight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731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54"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6pt,-.45pt" to="44.6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66432" behindDoc="1" locked="0" layoutInCell="0" allowOverlap="1">
                <wp:simplePos x="0" y="0"/>
                <wp:positionH relativeFrom="column">
                  <wp:posOffset>2409190</wp:posOffset>
                </wp:positionH>
                <wp:positionV relativeFrom="paragraph">
                  <wp:posOffset>-5715</wp:posOffset>
                </wp:positionV>
                <wp:extent cx="0" cy="1377315"/>
                <wp:effectExtent l="12065" t="8255" r="6985" b="5080"/>
                <wp:wrapNone/>
                <wp:docPr id="253" name="Straight Connector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731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53"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7pt,-.45pt" to="189.7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67456" behindDoc="1" locked="0" layoutInCell="0" allowOverlap="1">
                <wp:simplePos x="0" y="0"/>
                <wp:positionH relativeFrom="column">
                  <wp:posOffset>5715</wp:posOffset>
                </wp:positionH>
                <wp:positionV relativeFrom="paragraph">
                  <wp:posOffset>412750</wp:posOffset>
                </wp:positionV>
                <wp:extent cx="2407920" cy="0"/>
                <wp:effectExtent l="8890" t="7620" r="12065" b="11430"/>
                <wp:wrapNone/>
                <wp:docPr id="252" name="Straight Connector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792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52"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32.5pt" to="190.0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68480" behindDoc="1" locked="0" layoutInCell="0" allowOverlap="1">
                <wp:simplePos x="0" y="0"/>
                <wp:positionH relativeFrom="column">
                  <wp:posOffset>5715</wp:posOffset>
                </wp:positionH>
                <wp:positionV relativeFrom="paragraph">
                  <wp:posOffset>921385</wp:posOffset>
                </wp:positionV>
                <wp:extent cx="2407920" cy="0"/>
                <wp:effectExtent l="8890" t="11430" r="12065" b="7620"/>
                <wp:wrapNone/>
                <wp:docPr id="251" name="Straight Connector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792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51"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72.55pt" to="190.05pt,7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69504" behindDoc="1" locked="0" layoutInCell="0" allowOverlap="1">
                <wp:simplePos x="0" y="0"/>
                <wp:positionH relativeFrom="column">
                  <wp:posOffset>4133215</wp:posOffset>
                </wp:positionH>
                <wp:positionV relativeFrom="paragraph">
                  <wp:posOffset>-5715</wp:posOffset>
                </wp:positionV>
                <wp:extent cx="0" cy="1377315"/>
                <wp:effectExtent l="12065" t="8255" r="6985" b="5080"/>
                <wp:wrapNone/>
                <wp:docPr id="250" name="Straight Connector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731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50"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45pt,-.45pt" to="325.4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70528" behindDoc="1" locked="0" layoutInCell="0" allowOverlap="1">
                <wp:simplePos x="0" y="0"/>
                <wp:positionH relativeFrom="column">
                  <wp:posOffset>5848350</wp:posOffset>
                </wp:positionH>
                <wp:positionV relativeFrom="paragraph">
                  <wp:posOffset>-5715</wp:posOffset>
                </wp:positionV>
                <wp:extent cx="0" cy="1367790"/>
                <wp:effectExtent l="12700" t="8255" r="6350" b="5080"/>
                <wp:wrapNone/>
                <wp:docPr id="249" name="Straight Connector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6779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9"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0.5pt,-.45pt" to="460.5pt,1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71552" behindDoc="1" locked="0" layoutInCell="0" allowOverlap="1">
                <wp:simplePos x="0" y="0"/>
                <wp:positionH relativeFrom="column">
                  <wp:posOffset>4128770</wp:posOffset>
                </wp:positionH>
                <wp:positionV relativeFrom="paragraph">
                  <wp:posOffset>412750</wp:posOffset>
                </wp:positionV>
                <wp:extent cx="1724025" cy="0"/>
                <wp:effectExtent l="7620" t="7620" r="11430" b="11430"/>
                <wp:wrapNone/>
                <wp:docPr id="248" name="Straight Connector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4025"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8"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32.5pt" to="460.8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72576" behindDoc="1" locked="0" layoutInCell="0" allowOverlap="1">
                <wp:simplePos x="0" y="0"/>
                <wp:positionH relativeFrom="column">
                  <wp:posOffset>4128770</wp:posOffset>
                </wp:positionH>
                <wp:positionV relativeFrom="paragraph">
                  <wp:posOffset>921385</wp:posOffset>
                </wp:positionV>
                <wp:extent cx="1724025" cy="0"/>
                <wp:effectExtent l="7620" t="11430" r="11430" b="7620"/>
                <wp:wrapNone/>
                <wp:docPr id="247" name="Straight Connector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4025"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7" o:spid="_x0000_s1026" style="position:absolute;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72.55pt" to="460.85pt,7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73600" behindDoc="1" locked="0" layoutInCell="0" allowOverlap="1">
                <wp:simplePos x="0" y="0"/>
                <wp:positionH relativeFrom="column">
                  <wp:posOffset>5715</wp:posOffset>
                </wp:positionH>
                <wp:positionV relativeFrom="paragraph">
                  <wp:posOffset>1366520</wp:posOffset>
                </wp:positionV>
                <wp:extent cx="5837555" cy="0"/>
                <wp:effectExtent l="8890" t="8890" r="11430" b="10160"/>
                <wp:wrapNone/>
                <wp:docPr id="246" name="Straight Connector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7555" cy="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6"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07.6pt" to="460.1pt,10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674624" behindDoc="1" locked="0" layoutInCell="0" allowOverlap="1">
                <wp:simplePos x="0" y="0"/>
                <wp:positionH relativeFrom="column">
                  <wp:posOffset>5841365</wp:posOffset>
                </wp:positionH>
                <wp:positionV relativeFrom="paragraph">
                  <wp:posOffset>1360170</wp:posOffset>
                </wp:positionV>
                <wp:extent cx="13335" cy="13335"/>
                <wp:effectExtent l="0" t="2540" r="0" b="3175"/>
                <wp:wrapNone/>
                <wp:docPr id="245" name="Rect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33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5" o:spid="_x0000_s1026" style="position:absolute;margin-left:459.95pt;margin-top:107.1pt;width:1.05pt;height:1.0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" o:allowincell="f" fillcolor="black" stroked="f"/>
            </w:pict>
          </mc:Fallback>
        </mc:AlternateContent>
      </w:r>
    </w:p>
    <w:p w:rsidR="00C20F2C" w:rsidRPr="00C20F2C" w:rsidRDefault="00C20F2C" w:rsidP="00C20F2C">
      <w:pPr>
        <w:widowControl w:val="0"/>
        <w:autoSpaceDE w:val="0"/>
        <w:autoSpaceDN w:val="0"/>
        <w:adjustRightInd w:val="0"/>
        <w:spacing w:after="0" w:line="144"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5"/>
        </w:numPr>
        <w:overflowPunct w:val="0"/>
        <w:autoSpaceDE w:val="0"/>
        <w:autoSpaceDN w:val="0"/>
        <w:adjustRightInd w:val="0"/>
        <w:spacing w:after="0" w:line="199" w:lineRule="auto"/>
        <w:ind w:left="687" w:right="100" w:hanging="627"/>
        <w:jc w:val="both"/>
        <w:rPr>
          <w:rFonts w:ascii="Times New Roman" w:hAnsi="Times New Roman" w:cs="Times New Roman"/>
          <w:b/>
          <w:bCs/>
          <w:sz w:val="24"/>
          <w:szCs w:val="24"/>
          <w:lang w:val="en-IN" w:eastAsia="en-IN"/>
        </w:rPr>
      </w:pPr>
      <w:r w:rsidRPr="00C20F2C">
        <w:rPr>
          <w:rFonts w:ascii="Times New Roman" w:hAnsi="Times New Roman" w:cs="Times New Roman"/>
          <w:sz w:val="24"/>
          <w:szCs w:val="24"/>
          <w:lang w:val="en-IN" w:eastAsia="en-IN"/>
        </w:rPr>
        <w:t>Point Discontinuities of attenuation</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6"/>
        </w:numPr>
        <w:overflowPunct w:val="0"/>
        <w:autoSpaceDE w:val="0"/>
        <w:autoSpaceDN w:val="0"/>
        <w:adjustRightInd w:val="0"/>
        <w:spacing w:after="0" w:line="199" w:lineRule="auto"/>
        <w:ind w:left="687" w:hanging="687"/>
        <w:jc w:val="both"/>
        <w:rPr>
          <w:rFonts w:ascii="Times New Roman" w:hAnsi="Times New Roman" w:cs="Times New Roman"/>
          <w:b/>
          <w:bCs/>
          <w:sz w:val="24"/>
          <w:szCs w:val="24"/>
          <w:lang w:val="en-IN" w:eastAsia="en-IN"/>
        </w:rPr>
      </w:pPr>
      <w:r w:rsidRPr="00C20F2C">
        <w:rPr>
          <w:rFonts w:ascii="Times New Roman" w:hAnsi="Times New Roman" w:cs="Times New Roman"/>
          <w:sz w:val="24"/>
          <w:szCs w:val="24"/>
          <w:lang w:val="en-IN" w:eastAsia="en-IN"/>
        </w:rPr>
        <w:t>Core -Clad concentricity error</w:t>
      </w:r>
    </w:p>
    <w:p w:rsidR="00C20F2C" w:rsidRPr="00C20F2C" w:rsidRDefault="00C20F2C" w:rsidP="00C20F2C">
      <w:pPr>
        <w:widowControl w:val="0"/>
        <w:autoSpaceDE w:val="0"/>
        <w:autoSpaceDN w:val="0"/>
        <w:adjustRightInd w:val="0"/>
        <w:spacing w:after="0" w:line="343" w:lineRule="exact"/>
        <w:rPr>
          <w:rFonts w:ascii="Times New Roman" w:hAnsi="Times New Roman" w:cs="Times New Roman"/>
          <w:b/>
          <w:bCs/>
          <w:sz w:val="24"/>
          <w:szCs w:val="24"/>
          <w:lang w:val="en-IN" w:eastAsia="en-IN"/>
        </w:rPr>
      </w:pPr>
    </w:p>
    <w:p w:rsidR="00C20F2C" w:rsidRPr="00C20F2C" w:rsidRDefault="00C20F2C" w:rsidP="00080F32">
      <w:pPr>
        <w:widowControl w:val="0"/>
        <w:numPr>
          <w:ilvl w:val="0"/>
          <w:numId w:val="6"/>
        </w:numPr>
        <w:overflowPunct w:val="0"/>
        <w:autoSpaceDE w:val="0"/>
        <w:autoSpaceDN w:val="0"/>
        <w:adjustRightInd w:val="0"/>
        <w:spacing w:after="0" w:line="199" w:lineRule="auto"/>
        <w:ind w:left="687" w:right="520" w:hanging="687"/>
        <w:jc w:val="both"/>
        <w:rPr>
          <w:rFonts w:ascii="Times New Roman" w:hAnsi="Times New Roman" w:cs="Times New Roman"/>
          <w:b/>
          <w:bCs/>
          <w:sz w:val="24"/>
          <w:szCs w:val="24"/>
          <w:lang w:val="en-IN" w:eastAsia="en-IN"/>
        </w:rPr>
      </w:pPr>
      <w:r w:rsidRPr="00C20F2C">
        <w:rPr>
          <w:rFonts w:ascii="Times New Roman" w:hAnsi="Times New Roman" w:cs="Times New Roman"/>
          <w:sz w:val="24"/>
          <w:szCs w:val="24"/>
          <w:lang w:val="en-IN" w:eastAsia="en-IN"/>
        </w:rPr>
        <w:t>Fibre Tensile Proof Testing</w:t>
      </w:r>
    </w:p>
    <w:p w:rsidR="00C20F2C" w:rsidRPr="00C20F2C" w:rsidRDefault="00C20F2C" w:rsidP="00C20F2C">
      <w:pPr>
        <w:widowControl w:val="0"/>
        <w:autoSpaceDE w:val="0"/>
        <w:autoSpaceDN w:val="0"/>
        <w:adjustRightInd w:val="0"/>
        <w:spacing w:after="0" w:line="124"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br w:type="column"/>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Section-01 of TS</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45"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416"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Section-01 of TS As per Section-01 of TS</w:t>
      </w:r>
    </w:p>
    <w:p w:rsidR="00C20F2C" w:rsidRPr="00C20F2C" w:rsidRDefault="00C20F2C" w:rsidP="00C20F2C">
      <w:pPr>
        <w:widowControl w:val="0"/>
        <w:autoSpaceDE w:val="0"/>
        <w:autoSpaceDN w:val="0"/>
        <w:adjustRightInd w:val="0"/>
        <w:spacing w:after="0" w:line="72"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br w:type="column"/>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60793-1-40 Or</w:t>
      </w:r>
    </w:p>
    <w:p w:rsidR="00C20F2C" w:rsidRPr="00C20F2C" w:rsidRDefault="00C20F2C" w:rsidP="00C20F2C">
      <w:pPr>
        <w:widowControl w:val="0"/>
        <w:autoSpaceDE w:val="0"/>
        <w:autoSpaceDN w:val="0"/>
        <w:adjustRightInd w:val="0"/>
        <w:spacing w:after="0" w:line="22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455-59</w:t>
      </w:r>
    </w:p>
    <w:p w:rsidR="00C20F2C" w:rsidRPr="00C20F2C" w:rsidRDefault="00C20F2C" w:rsidP="00C20F2C">
      <w:pPr>
        <w:widowControl w:val="0"/>
        <w:autoSpaceDE w:val="0"/>
        <w:autoSpaceDN w:val="0"/>
        <w:adjustRightInd w:val="0"/>
        <w:spacing w:after="0" w:line="129"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60793-1-20 Or</w:t>
      </w:r>
    </w:p>
    <w:p w:rsidR="00C20F2C" w:rsidRPr="00C20F2C" w:rsidRDefault="00C20F2C" w:rsidP="00C20F2C">
      <w:pPr>
        <w:widowControl w:val="0"/>
        <w:autoSpaceDE w:val="0"/>
        <w:autoSpaceDN w:val="0"/>
        <w:adjustRightInd w:val="0"/>
        <w:spacing w:after="0" w:line="22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455-176</w:t>
      </w:r>
    </w:p>
    <w:p w:rsidR="00C20F2C" w:rsidRPr="00C20F2C" w:rsidRDefault="00C20F2C" w:rsidP="00C20F2C">
      <w:pPr>
        <w:widowControl w:val="0"/>
        <w:autoSpaceDE w:val="0"/>
        <w:autoSpaceDN w:val="0"/>
        <w:adjustRightInd w:val="0"/>
        <w:spacing w:after="0" w:line="286"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60793-1-30</w:t>
      </w:r>
    </w:p>
    <w:p w:rsidR="00C20F2C" w:rsidRPr="00C20F2C" w:rsidRDefault="00C20F2C" w:rsidP="00C20F2C">
      <w:pPr>
        <w:widowControl w:val="0"/>
        <w:autoSpaceDE w:val="0"/>
        <w:autoSpaceDN w:val="0"/>
        <w:adjustRightInd w:val="0"/>
        <w:spacing w:after="0" w:line="19"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Or EIA/TIA 455-31B</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680" w:bottom="449" w:left="1853" w:header="720" w:footer="720" w:gutter="0"/>
          <w:cols w:num="3" w:space="380" w:equalWidth="0">
            <w:col w:w="3067" w:space="520"/>
            <w:col w:w="2340" w:space="380"/>
            <w:col w:w="2060"/>
          </w:cols>
          <w:noEndnote/>
        </w:sectPr>
      </w:pPr>
      <w:r>
        <w:rPr>
          <w:rFonts w:cs="Times New Roman"/>
          <w:noProof/>
          <w:lang w:val="en-IN" w:eastAsia="en-IN"/>
        </w:rPr>
        <mc:AlternateContent>
          <mc:Choice Requires="wps">
            <w:drawing>
              <wp:anchor distT="0" distB="0" distL="114300" distR="114300" simplePos="0" relativeHeight="251675648" behindDoc="1" locked="0" layoutInCell="0" allowOverlap="1">
                <wp:simplePos x="0" y="0"/>
                <wp:positionH relativeFrom="column">
                  <wp:posOffset>-4210050</wp:posOffset>
                </wp:positionH>
                <wp:positionV relativeFrom="paragraph">
                  <wp:posOffset>307975</wp:posOffset>
                </wp:positionV>
                <wp:extent cx="5844540" cy="0"/>
                <wp:effectExtent l="9525" t="10160" r="13335" b="8890"/>
                <wp:wrapNone/>
                <wp:docPr id="244" name="Straight Connector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454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4" o:spid="_x0000_s1026" style="position:absolute;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5pt,24.25pt" to="128.7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676672" behindDoc="1" locked="0" layoutInCell="0" allowOverlap="1">
                <wp:simplePos x="0" y="0"/>
                <wp:positionH relativeFrom="column">
                  <wp:posOffset>1631950</wp:posOffset>
                </wp:positionH>
                <wp:positionV relativeFrom="paragraph">
                  <wp:posOffset>34925</wp:posOffset>
                </wp:positionV>
                <wp:extent cx="0" cy="277495"/>
                <wp:effectExtent l="12700" t="13335" r="6350" b="13970"/>
                <wp:wrapNone/>
                <wp:docPr id="243" name="Straight Connector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749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3" o:spid="_x0000_s1026" style="position:absolute;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5pt,2.75pt" to="128.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" o:allowincell="f" strokeweight=".48pt"/>
            </w:pict>
          </mc:Fallback>
        </mc:AlternateContent>
      </w:r>
    </w:p>
    <w:p w:rsidR="00C20F2C" w:rsidRPr="00C20F2C" w:rsidRDefault="00C20F2C" w:rsidP="00C20F2C">
      <w:pPr>
        <w:widowControl w:val="0"/>
        <w:autoSpaceDE w:val="0"/>
        <w:autoSpaceDN w:val="0"/>
        <w:adjustRightInd w:val="0"/>
        <w:spacing w:after="0" w:line="142" w:lineRule="exact"/>
        <w:rPr>
          <w:rFonts w:ascii="Times New Roman" w:hAnsi="Times New Roman" w:cs="Times New Roman"/>
          <w:sz w:val="24"/>
          <w:szCs w:val="24"/>
          <w:lang w:val="en-IN" w:eastAsia="en-IN"/>
        </w:rPr>
      </w:pPr>
    </w:p>
    <w:p w:rsidR="00C20F2C" w:rsidRPr="00C20F2C" w:rsidRDefault="00CD7F94" w:rsidP="00C20F2C">
      <w:pPr>
        <w:widowControl w:val="0"/>
        <w:autoSpaceDE w:val="0"/>
        <w:autoSpaceDN w:val="0"/>
        <w:adjustRightInd w:val="0"/>
        <w:spacing w:after="0" w:line="239" w:lineRule="auto"/>
        <w:ind w:firstLine="720"/>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3.1.3</w:t>
      </w:r>
      <w:r w:rsidR="00C20F2C" w:rsidRPr="00C20F2C">
        <w:rPr>
          <w:rFonts w:ascii="Times New Roman" w:hAnsi="Times New Roman" w:cs="Times New Roman"/>
          <w:b/>
          <w:bCs/>
          <w:sz w:val="24"/>
          <w:szCs w:val="24"/>
          <w:lang w:val="en-IN" w:eastAsia="en-IN"/>
        </w:rPr>
        <w:t>.2 Type Tests for OPGW Cables</w:t>
      </w:r>
    </w:p>
    <w:p w:rsidR="00C20F2C" w:rsidRPr="00C20F2C" w:rsidRDefault="00C20F2C" w:rsidP="00C20F2C">
      <w:pPr>
        <w:widowControl w:val="0"/>
        <w:overflowPunct w:val="0"/>
        <w:autoSpaceDE w:val="0"/>
        <w:autoSpaceDN w:val="0"/>
        <w:adjustRightInd w:val="0"/>
        <w:spacing w:after="0" w:line="232" w:lineRule="auto"/>
        <w:ind w:left="720" w:right="7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type tests to be conducted on the OPGW cable are listed in Table 2-2 Type Tests for OPGW Cables. Unless specified otherwise in the technical specifications or the referenced standards, the optical attenuation of the specimen, measured during or after the test as applicable, shall not increase by more than 0.05 dB/Km.</w:t>
      </w:r>
    </w:p>
    <w:p w:rsidR="00C20F2C" w:rsidRPr="00C20F2C" w:rsidRDefault="00C20F2C" w:rsidP="00C20F2C">
      <w:pPr>
        <w:widowControl w:val="0"/>
        <w:autoSpaceDE w:val="0"/>
        <w:autoSpaceDN w:val="0"/>
        <w:adjustRightInd w:val="0"/>
        <w:spacing w:after="0" w:line="263" w:lineRule="exact"/>
        <w:rPr>
          <w:rFonts w:ascii="Times New Roman" w:hAnsi="Times New Roman" w:cs="Times New Roman"/>
          <w:sz w:val="24"/>
          <w:szCs w:val="24"/>
          <w:lang w:val="en-IN" w:eastAsia="en-IN"/>
        </w:rPr>
      </w:pPr>
    </w:p>
    <w:p w:rsidR="00C20F2C" w:rsidRPr="00C20F2C" w:rsidRDefault="00CD7F94" w:rsidP="00C20F2C">
      <w:pPr>
        <w:widowControl w:val="0"/>
        <w:autoSpaceDE w:val="0"/>
        <w:autoSpaceDN w:val="0"/>
        <w:adjustRightInd w:val="0"/>
        <w:spacing w:after="0" w:line="240" w:lineRule="auto"/>
        <w:ind w:firstLine="720"/>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-2</w:t>
      </w:r>
      <w:r w:rsidR="00FE2E6F">
        <w:rPr>
          <w:rFonts w:ascii="Times New Roman" w:hAnsi="Times New Roman" w:cs="Times New Roman"/>
          <w:b/>
          <w:bCs/>
          <w:sz w:val="24"/>
          <w:szCs w:val="24"/>
          <w:lang w:val="en-IN" w:eastAsia="en-IN"/>
        </w:rPr>
        <w:t xml:space="preserve"> </w:t>
      </w:r>
    </w:p>
    <w:p w:rsidR="00C20F2C" w:rsidRPr="00C20F2C" w:rsidRDefault="00C20F2C" w:rsidP="00C20F2C">
      <w:pPr>
        <w:widowControl w:val="0"/>
        <w:autoSpaceDE w:val="0"/>
        <w:autoSpaceDN w:val="0"/>
        <w:adjustRightInd w:val="0"/>
        <w:spacing w:after="0" w:line="220" w:lineRule="auto"/>
        <w:ind w:firstLine="720"/>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Type tests for OPGW Cable</w:t>
      </w:r>
    </w:p>
    <w:p w:rsidR="00C20F2C" w:rsidRPr="00C20F2C" w:rsidRDefault="00C20F2C" w:rsidP="00C20F2C">
      <w:pPr>
        <w:widowControl w:val="0"/>
        <w:autoSpaceDE w:val="0"/>
        <w:autoSpaceDN w:val="0"/>
        <w:adjustRightInd w:val="0"/>
        <w:spacing w:after="0" w:line="22"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2" w:lineRule="exact"/>
        <w:rPr>
          <w:rFonts w:ascii="Times New Roman" w:hAnsi="Times New Roman" w:cs="Times New Roman"/>
          <w:sz w:val="24"/>
          <w:szCs w:val="24"/>
          <w:lang w:val="en-IN" w:eastAsia="en-IN"/>
        </w:rPr>
      </w:pPr>
      <w:bookmarkStart w:id="26" w:name="page6"/>
      <w:bookmarkEnd w:id="26"/>
    </w:p>
    <w:tbl>
      <w:tblPr>
        <w:tblW w:w="10580" w:type="dxa"/>
        <w:tblLayout w:type="fixed"/>
        <w:tblCellMar>
          <w:left w:w="0" w:type="dxa"/>
          <w:right w:w="0" w:type="dxa"/>
        </w:tblCellMar>
        <w:tblLook w:val="0000" w:firstRow="0" w:lastRow="0" w:firstColumn="0" w:lastColumn="0" w:noHBand="0" w:noVBand="0"/>
      </w:tblPr>
      <w:tblGrid>
        <w:gridCol w:w="1118"/>
        <w:gridCol w:w="899"/>
        <w:gridCol w:w="1638"/>
        <w:gridCol w:w="1698"/>
        <w:gridCol w:w="1718"/>
        <w:gridCol w:w="30"/>
        <w:gridCol w:w="400"/>
        <w:gridCol w:w="539"/>
        <w:gridCol w:w="180"/>
        <w:gridCol w:w="260"/>
        <w:gridCol w:w="100"/>
        <w:gridCol w:w="440"/>
        <w:gridCol w:w="420"/>
        <w:gridCol w:w="180"/>
        <w:gridCol w:w="360"/>
        <w:gridCol w:w="520"/>
        <w:gridCol w:w="60"/>
        <w:gridCol w:w="20"/>
      </w:tblGrid>
      <w:tr w:rsidR="00C20F2C" w:rsidRPr="00C20F2C" w:rsidTr="00FE2E6F">
        <w:trPr>
          <w:trHeight w:val="372"/>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99"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8"/>
                <w:sz w:val="24"/>
                <w:szCs w:val="24"/>
                <w:lang w:val="en-IN" w:eastAsia="en-IN"/>
              </w:rPr>
              <w:t>S. No.</w:t>
            </w:r>
          </w:p>
        </w:tc>
        <w:tc>
          <w:tcPr>
            <w:tcW w:w="1638"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Name</w:t>
            </w:r>
          </w:p>
        </w:tc>
        <w:tc>
          <w:tcPr>
            <w:tcW w:w="1698"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w:t>
            </w:r>
          </w:p>
        </w:tc>
        <w:tc>
          <w:tcPr>
            <w:tcW w:w="1718"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949" w:type="dxa"/>
            <w:gridSpan w:val="7"/>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Procedure</w:t>
            </w:r>
          </w:p>
        </w:tc>
        <w:tc>
          <w:tcPr>
            <w:tcW w:w="42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8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6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2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Description</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3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39"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41"/>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99" w:type="dxa"/>
            <w:tcBorders>
              <w:top w:val="nil"/>
              <w:left w:val="nil"/>
              <w:bottom w:val="single" w:sz="4"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38" w:type="dxa"/>
            <w:tcBorders>
              <w:top w:val="nil"/>
              <w:left w:val="nil"/>
              <w:bottom w:val="single" w:sz="4"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98" w:type="dxa"/>
            <w:tcBorders>
              <w:top w:val="nil"/>
              <w:left w:val="nil"/>
              <w:bottom w:val="single" w:sz="4"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148" w:type="dxa"/>
            <w:gridSpan w:val="3"/>
            <w:tcBorders>
              <w:top w:val="nil"/>
              <w:left w:val="nil"/>
              <w:bottom w:val="single" w:sz="4"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39" w:type="dxa"/>
            <w:tcBorders>
              <w:top w:val="nil"/>
              <w:left w:val="nil"/>
              <w:bottom w:val="single" w:sz="4"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80" w:type="dxa"/>
            <w:tcBorders>
              <w:top w:val="nil"/>
              <w:left w:val="nil"/>
              <w:bottom w:val="single" w:sz="4"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60" w:type="dxa"/>
            <w:tcBorders>
              <w:top w:val="nil"/>
              <w:left w:val="nil"/>
              <w:bottom w:val="single" w:sz="4"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00" w:type="dxa"/>
            <w:tcBorders>
              <w:top w:val="nil"/>
              <w:left w:val="nil"/>
              <w:bottom w:val="single" w:sz="4"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440" w:type="dxa"/>
            <w:tcBorders>
              <w:top w:val="nil"/>
              <w:left w:val="nil"/>
              <w:bottom w:val="single" w:sz="4"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420" w:type="dxa"/>
            <w:tcBorders>
              <w:top w:val="nil"/>
              <w:left w:val="nil"/>
              <w:bottom w:val="single" w:sz="4"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80" w:type="dxa"/>
            <w:tcBorders>
              <w:top w:val="nil"/>
              <w:left w:val="nil"/>
              <w:bottom w:val="single" w:sz="4"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60" w:type="dxa"/>
            <w:tcBorders>
              <w:top w:val="nil"/>
              <w:left w:val="nil"/>
              <w:bottom w:val="single" w:sz="4"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20" w:type="dxa"/>
            <w:tcBorders>
              <w:top w:val="nil"/>
              <w:left w:val="nil"/>
              <w:bottom w:val="single" w:sz="4"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FE2E6F" w:rsidRPr="00C20F2C" w:rsidTr="00FE2E6F">
        <w:trPr>
          <w:trHeight w:val="232"/>
        </w:trPr>
        <w:tc>
          <w:tcPr>
            <w:tcW w:w="1118" w:type="dxa"/>
            <w:tcBorders>
              <w:top w:val="nil"/>
              <w:left w:val="nil"/>
              <w:bottom w:val="nil"/>
              <w:right w:val="single" w:sz="4" w:space="0" w:color="auto"/>
            </w:tcBorders>
            <w:vAlign w:val="bottom"/>
          </w:tcPr>
          <w:p w:rsidR="00FE2E6F" w:rsidRPr="00C20F2C" w:rsidRDefault="00FE2E6F"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single" w:sz="4" w:space="0" w:color="auto"/>
              <w:left w:val="single" w:sz="4" w:space="0" w:color="auto"/>
              <w:bottom w:val="single" w:sz="4" w:space="0" w:color="auto"/>
              <w:right w:val="single" w:sz="4" w:space="0" w:color="auto"/>
            </w:tcBorders>
            <w:vAlign w:val="bottom"/>
          </w:tcPr>
          <w:p w:rsidR="00FE2E6F" w:rsidRPr="00FE2E6F" w:rsidRDefault="00FE2E6F" w:rsidP="00FE2E6F">
            <w:pPr>
              <w:widowControl w:val="0"/>
              <w:autoSpaceDE w:val="0"/>
              <w:autoSpaceDN w:val="0"/>
              <w:adjustRightInd w:val="0"/>
              <w:spacing w:after="0" w:line="240" w:lineRule="auto"/>
              <w:jc w:val="center"/>
              <w:rPr>
                <w:rFonts w:ascii="Times New Roman" w:hAnsi="Times New Roman" w:cs="Times New Roman"/>
                <w:b/>
                <w:sz w:val="20"/>
                <w:szCs w:val="20"/>
                <w:lang w:val="en-IN" w:eastAsia="en-IN"/>
              </w:rPr>
            </w:pPr>
            <w:r w:rsidRPr="00FE2E6F">
              <w:rPr>
                <w:rFonts w:ascii="Times New Roman" w:hAnsi="Times New Roman" w:cs="Times New Roman"/>
                <w:b/>
                <w:sz w:val="20"/>
                <w:szCs w:val="20"/>
                <w:lang w:val="en-IN" w:eastAsia="en-IN"/>
              </w:rPr>
              <w:t>1</w:t>
            </w:r>
          </w:p>
        </w:tc>
        <w:tc>
          <w:tcPr>
            <w:tcW w:w="1638" w:type="dxa"/>
            <w:tcBorders>
              <w:top w:val="single" w:sz="4" w:space="0" w:color="auto"/>
              <w:left w:val="single" w:sz="4" w:space="0" w:color="auto"/>
              <w:bottom w:val="single" w:sz="4" w:space="0" w:color="auto"/>
              <w:right w:val="single" w:sz="4" w:space="0" w:color="auto"/>
            </w:tcBorders>
            <w:vAlign w:val="bottom"/>
          </w:tcPr>
          <w:p w:rsidR="00FE2E6F" w:rsidRPr="00C20F2C" w:rsidRDefault="00FE2E6F"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r w:rsidRPr="00C20F2C">
              <w:rPr>
                <w:rFonts w:ascii="Times New Roman" w:hAnsi="Times New Roman" w:cs="Times New Roman"/>
                <w:sz w:val="24"/>
                <w:szCs w:val="24"/>
                <w:lang w:val="en-IN" w:eastAsia="en-IN"/>
              </w:rPr>
              <w:t>Water Ingress</w:t>
            </w: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Test</w:t>
            </w:r>
          </w:p>
        </w:tc>
        <w:tc>
          <w:tcPr>
            <w:tcW w:w="1698" w:type="dxa"/>
            <w:tcBorders>
              <w:top w:val="single" w:sz="4" w:space="0" w:color="auto"/>
              <w:left w:val="single" w:sz="4" w:space="0" w:color="auto"/>
              <w:bottom w:val="single" w:sz="4" w:space="0" w:color="auto"/>
              <w:right w:val="single" w:sz="4" w:space="0" w:color="auto"/>
            </w:tcBorders>
            <w:vAlign w:val="bottom"/>
          </w:tcPr>
          <w:p w:rsidR="00FE2E6F" w:rsidRPr="00C20F2C" w:rsidRDefault="00FE2E6F"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r w:rsidRPr="00C20F2C">
              <w:rPr>
                <w:rFonts w:ascii="Times New Roman" w:hAnsi="Times New Roman" w:cs="Times New Roman"/>
                <w:sz w:val="24"/>
                <w:szCs w:val="24"/>
                <w:lang w:val="en-IN" w:eastAsia="en-IN"/>
              </w:rPr>
              <w:t>IEEE 1138-2009</w:t>
            </w:r>
          </w:p>
        </w:tc>
        <w:tc>
          <w:tcPr>
            <w:tcW w:w="5147" w:type="dxa"/>
            <w:gridSpan w:val="12"/>
            <w:tcBorders>
              <w:top w:val="single" w:sz="4" w:space="0" w:color="auto"/>
              <w:left w:val="single" w:sz="4" w:space="0" w:color="auto"/>
              <w:bottom w:val="single" w:sz="4" w:space="0" w:color="auto"/>
              <w:right w:val="single" w:sz="4" w:space="0" w:color="auto"/>
            </w:tcBorders>
            <w:vAlign w:val="bottom"/>
          </w:tcPr>
          <w:p w:rsidR="00FE2E6F" w:rsidRPr="00C20F2C" w:rsidRDefault="00FE2E6F"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r w:rsidRPr="00C20F2C">
              <w:rPr>
                <w:rFonts w:ascii="Times New Roman" w:hAnsi="Times New Roman" w:cs="Times New Roman"/>
                <w:sz w:val="24"/>
                <w:szCs w:val="24"/>
                <w:lang w:val="en-IN" w:eastAsia="en-IN"/>
              </w:rPr>
              <w:t>IEEE 1138-2009</w:t>
            </w: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(IEC 60794-1-2 Method F5 or EIA/TIA 455-82B)</w:t>
            </w:r>
          </w:p>
        </w:tc>
        <w:tc>
          <w:tcPr>
            <w:tcW w:w="60" w:type="dxa"/>
            <w:tcBorders>
              <w:top w:val="nil"/>
              <w:left w:val="single" w:sz="4" w:space="0" w:color="auto"/>
              <w:bottom w:val="nil"/>
              <w:right w:val="nil"/>
            </w:tcBorders>
            <w:vAlign w:val="bottom"/>
          </w:tcPr>
          <w:p w:rsidR="00FE2E6F" w:rsidRPr="00C20F2C" w:rsidRDefault="00FE2E6F"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FE2E6F" w:rsidRPr="00C20F2C" w:rsidRDefault="00FE2E6F"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32"/>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single" w:sz="4"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single" w:sz="4"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single" w:sz="4"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687" w:type="dxa"/>
            <w:gridSpan w:val="4"/>
            <w:tcBorders>
              <w:top w:val="single" w:sz="4"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31"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 Test duration : 24 hours</w:t>
            </w:r>
          </w:p>
        </w:tc>
        <w:tc>
          <w:tcPr>
            <w:tcW w:w="180" w:type="dxa"/>
            <w:tcBorders>
              <w:top w:val="single" w:sz="4"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60" w:type="dxa"/>
            <w:tcBorders>
              <w:top w:val="single" w:sz="4"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00" w:type="dxa"/>
            <w:tcBorders>
              <w:top w:val="single" w:sz="4"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40" w:type="dxa"/>
            <w:tcBorders>
              <w:top w:val="single" w:sz="4"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single" w:sz="4"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single" w:sz="4"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60" w:type="dxa"/>
            <w:tcBorders>
              <w:top w:val="single" w:sz="4"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20" w:type="dxa"/>
            <w:tcBorders>
              <w:top w:val="single" w:sz="4"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41"/>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99"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38"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98"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18"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399" w:type="dxa"/>
            <w:gridSpan w:val="10"/>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352"/>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2</w:t>
            </w: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Seepage of</w:t>
            </w: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IEEE 1138-2009</w:t>
            </w: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Preconditioning period:72</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filling</w:t>
            </w: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w:t>
            </w: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119"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hours.</w:t>
            </w: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83"/>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compound</w:t>
            </w: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81B)</w:t>
            </w: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879" w:type="dxa"/>
            <w:gridSpan w:val="9"/>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duration: 24 hours.</w:t>
            </w: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42"/>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119"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22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352"/>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99"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3</w:t>
            </w:r>
          </w:p>
        </w:tc>
        <w:tc>
          <w:tcPr>
            <w:tcW w:w="1638"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Short Circuit</w:t>
            </w:r>
          </w:p>
        </w:tc>
        <w:tc>
          <w:tcPr>
            <w:tcW w:w="1698"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1718"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IEEE 1138-2009</w:t>
            </w:r>
          </w:p>
        </w:tc>
        <w:tc>
          <w:tcPr>
            <w:tcW w:w="3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119" w:type="dxa"/>
            <w:gridSpan w:val="3"/>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Fibre</w:t>
            </w:r>
          </w:p>
        </w:tc>
        <w:tc>
          <w:tcPr>
            <w:tcW w:w="1220" w:type="dxa"/>
            <w:gridSpan w:val="4"/>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w:t>
            </w:r>
          </w:p>
        </w:tc>
        <w:tc>
          <w:tcPr>
            <w:tcW w:w="540" w:type="dxa"/>
            <w:gridSpan w:val="2"/>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52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continuously monitored and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79"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recorded</w:t>
            </w:r>
          </w:p>
        </w:tc>
        <w:tc>
          <w:tcPr>
            <w:tcW w:w="1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through</w:t>
            </w: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w:t>
            </w:r>
          </w:p>
        </w:tc>
        <w:tc>
          <w:tcPr>
            <w:tcW w:w="8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digital</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39"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data</w:t>
            </w: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logging</w:t>
            </w:r>
          </w:p>
        </w:tc>
        <w:tc>
          <w:tcPr>
            <w:tcW w:w="96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system</w:t>
            </w: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39" w:type="dxa"/>
            <w:gridSpan w:val="7"/>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equivalent means.</w:t>
            </w: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39"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w:t>
            </w:r>
          </w:p>
        </w:tc>
        <w:tc>
          <w:tcPr>
            <w:tcW w:w="9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center"/>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suitable</w:t>
            </w:r>
          </w:p>
        </w:tc>
        <w:tc>
          <w:tcPr>
            <w:tcW w:w="148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temperature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sensor such as thermocouple</w:t>
            </w:r>
            <w:r w:rsidR="00FE2E6F">
              <w:rPr>
                <w:rFonts w:ascii="Times New Roman" w:hAnsi="Times New Roman" w:cs="Times New Roman"/>
                <w:sz w:val="24"/>
                <w:szCs w:val="24"/>
                <w:lang w:val="en-IN" w:eastAsia="en-IN"/>
              </w:rPr>
              <w:t xml:space="preserve"> </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 be used to monitor and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record the temperature inside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OPGW tube in addition</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to monitoring &amp; recording</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temperatures between the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strands and between optical</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tube   and   the  strand  as</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879" w:type="dxa"/>
            <w:gridSpan w:val="9"/>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required by IEEE 1138.</w:t>
            </w: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shall be conducted with</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tension clamps proposed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to be supplied. The cable and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clamps shall be visually</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479" w:type="dxa"/>
            <w:gridSpan w:val="5"/>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inspected</w:t>
            </w:r>
          </w:p>
        </w:tc>
        <w:tc>
          <w:tcPr>
            <w:tcW w:w="4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2"/>
                <w:sz w:val="24"/>
                <w:szCs w:val="24"/>
                <w:lang w:val="en-IN" w:eastAsia="en-IN"/>
              </w:rPr>
              <w:t>for</w:t>
            </w:r>
          </w:p>
        </w:tc>
        <w:tc>
          <w:tcPr>
            <w:tcW w:w="148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mechanical</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79"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damage</w:t>
            </w:r>
          </w:p>
        </w:tc>
        <w:tc>
          <w:tcPr>
            <w:tcW w:w="2020" w:type="dxa"/>
            <w:gridSpan w:val="6"/>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and  photographed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81"/>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98"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18"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919" w:type="dxa"/>
            <w:gridSpan w:val="6"/>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after the test.</w:t>
            </w:r>
          </w:p>
        </w:tc>
        <w:tc>
          <w:tcPr>
            <w:tcW w:w="4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36"/>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Initial temperature during the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62"/>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2"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IEC60794-4-</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shall be greater than or</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10 /</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119"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1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equal</w:t>
            </w:r>
          </w:p>
        </w:tc>
        <w:tc>
          <w:tcPr>
            <w:tcW w:w="36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17" w:lineRule="exact"/>
              <w:jc w:val="center"/>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to</w:t>
            </w:r>
          </w:p>
        </w:tc>
        <w:tc>
          <w:tcPr>
            <w:tcW w:w="104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17" w:lineRule="exact"/>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ambient</w:t>
            </w:r>
          </w:p>
        </w:tc>
        <w:tc>
          <w:tcPr>
            <w:tcW w:w="8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17"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field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18"/>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1698"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60794-1-2</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1919" w:type="dxa"/>
            <w:gridSpan w:val="6"/>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1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temperature.</w:t>
            </w:r>
          </w:p>
        </w:tc>
        <w:tc>
          <w:tcPr>
            <w:tcW w:w="4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86"/>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1698"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939"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1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4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4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7"/>
                <w:szCs w:val="7"/>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1"/>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(2003)</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39"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83"/>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Method H1</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939"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161"/>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899"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1638"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1698"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1718"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3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1119" w:type="dxa"/>
            <w:gridSpan w:val="3"/>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1220" w:type="dxa"/>
            <w:gridSpan w:val="4"/>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540" w:type="dxa"/>
            <w:gridSpan w:val="2"/>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5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356"/>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4</w:t>
            </w: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Aeolian</w:t>
            </w: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IEEE 1138-2009</w:t>
            </w: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119"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Fibre</w:t>
            </w:r>
          </w:p>
        </w:tc>
        <w:tc>
          <w:tcPr>
            <w:tcW w:w="122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w:t>
            </w:r>
          </w:p>
        </w:tc>
        <w:tc>
          <w:tcPr>
            <w:tcW w:w="5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Vibration</w:t>
            </w: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continuously monitored and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79"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recorded</w:t>
            </w:r>
          </w:p>
        </w:tc>
        <w:tc>
          <w:tcPr>
            <w:tcW w:w="1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through</w:t>
            </w: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w:t>
            </w:r>
          </w:p>
        </w:tc>
        <w:tc>
          <w:tcPr>
            <w:tcW w:w="8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digital</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39"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data</w:t>
            </w: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logging</w:t>
            </w:r>
          </w:p>
        </w:tc>
        <w:tc>
          <w:tcPr>
            <w:tcW w:w="96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system</w:t>
            </w: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39" w:type="dxa"/>
            <w:gridSpan w:val="7"/>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equivalent means.</w:t>
            </w: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vibration frequency and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13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1698"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3399" w:type="dxa"/>
            <w:gridSpan w:val="10"/>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amplitude shall be monitored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11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1698"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IEC60794-4-</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3399" w:type="dxa"/>
            <w:gridSpan w:val="10"/>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173"/>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1698"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939" w:type="dxa"/>
            <w:gridSpan w:val="2"/>
            <w:vMerge w:val="restart"/>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and</w:t>
            </w:r>
          </w:p>
        </w:tc>
        <w:tc>
          <w:tcPr>
            <w:tcW w:w="980" w:type="dxa"/>
            <w:gridSpan w:val="4"/>
            <w:vMerge w:val="restart"/>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center"/>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recorded</w:t>
            </w:r>
          </w:p>
        </w:tc>
        <w:tc>
          <w:tcPr>
            <w:tcW w:w="1480" w:type="dxa"/>
            <w:gridSpan w:val="4"/>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continuously.</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67"/>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1698"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10 /</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939" w:type="dxa"/>
            <w:gridSpan w:val="2"/>
            <w:vMerge/>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980" w:type="dxa"/>
            <w:gridSpan w:val="4"/>
            <w:vMerge/>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1480" w:type="dxa"/>
            <w:gridSpan w:val="4"/>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173"/>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1698"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3399" w:type="dxa"/>
            <w:gridSpan w:val="10"/>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All fibres of the test cable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67"/>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1698"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60794 -1-</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3399" w:type="dxa"/>
            <w:gridSpan w:val="10"/>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39"/>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79"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sample</w:t>
            </w:r>
          </w:p>
        </w:tc>
        <w:tc>
          <w:tcPr>
            <w:tcW w:w="5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4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8" w:lineRule="exact"/>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be</w:t>
            </w: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8"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spliced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2"/>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1"/>
                <w:szCs w:val="21"/>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1"/>
                <w:szCs w:val="21"/>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1"/>
                <w:szCs w:val="21"/>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1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 Method E19</w:t>
            </w: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1"/>
                <w:szCs w:val="21"/>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1"/>
                <w:szCs w:val="21"/>
                <w:lang w:val="en-IN" w:eastAsia="en-IN"/>
              </w:rPr>
            </w:pPr>
          </w:p>
        </w:tc>
        <w:tc>
          <w:tcPr>
            <w:tcW w:w="1379"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1"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together</w:t>
            </w:r>
          </w:p>
        </w:tc>
        <w:tc>
          <w:tcPr>
            <w:tcW w:w="1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1"/>
                <w:szCs w:val="21"/>
                <w:lang w:val="en-IN" w:eastAsia="en-IN"/>
              </w:rPr>
            </w:pPr>
          </w:p>
        </w:tc>
        <w:tc>
          <w:tcPr>
            <w:tcW w:w="4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1"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w:t>
            </w:r>
          </w:p>
        </w:tc>
        <w:tc>
          <w:tcPr>
            <w:tcW w:w="96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1"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serial</w:t>
            </w: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1"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1"/>
                <w:szCs w:val="21"/>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40"/>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879" w:type="dxa"/>
            <w:gridSpan w:val="9"/>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monitoring.</w:t>
            </w:r>
          </w:p>
        </w:tc>
        <w:tc>
          <w:tcPr>
            <w:tcW w:w="5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238"/>
        </w:trPr>
        <w:tc>
          <w:tcPr>
            <w:tcW w:w="111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99"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shall be conducted with</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FE2E6F">
        <w:trPr>
          <w:trHeight w:val="80"/>
        </w:trPr>
        <w:tc>
          <w:tcPr>
            <w:tcW w:w="1118"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99"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38"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98"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18"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39" w:type="dxa"/>
            <w:gridSpan w:val="2"/>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bl>
    <w:p w:rsidR="00C20F2C" w:rsidRPr="00C20F2C" w:rsidRDefault="00C20F2C" w:rsidP="00C20F2C">
      <w:pPr>
        <w:widowControl w:val="0"/>
        <w:autoSpaceDE w:val="0"/>
        <w:autoSpaceDN w:val="0"/>
        <w:adjustRightInd w:val="0"/>
        <w:spacing w:after="0" w:line="20"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677696" behindDoc="1" locked="0" layoutInCell="0" allowOverlap="1">
                <wp:simplePos x="0" y="0"/>
                <wp:positionH relativeFrom="column">
                  <wp:posOffset>685165</wp:posOffset>
                </wp:positionH>
                <wp:positionV relativeFrom="paragraph">
                  <wp:posOffset>-7680325</wp:posOffset>
                </wp:positionV>
                <wp:extent cx="12700" cy="12700"/>
                <wp:effectExtent l="2540" t="0" r="3810" b="1270"/>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2" o:spid="_x0000_s1026" style="position:absolute;margin-left:53.95pt;margin-top:-604.75pt;width:1pt;height:1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78720" behindDoc="1" locked="0" layoutInCell="0" allowOverlap="1">
                <wp:simplePos x="0" y="0"/>
                <wp:positionH relativeFrom="column">
                  <wp:posOffset>685165</wp:posOffset>
                </wp:positionH>
                <wp:positionV relativeFrom="paragraph">
                  <wp:posOffset>-3621405</wp:posOffset>
                </wp:positionV>
                <wp:extent cx="12700" cy="12700"/>
                <wp:effectExtent l="2540" t="0" r="3810" b="0"/>
                <wp:wrapNone/>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1" o:spid="_x0000_s1026" style="position:absolute;margin-left:53.95pt;margin-top:-285.15pt;width:1pt;height:1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79744" behindDoc="1" locked="0" layoutInCell="0" allowOverlap="1">
                <wp:simplePos x="0" y="0"/>
                <wp:positionH relativeFrom="column">
                  <wp:posOffset>1256665</wp:posOffset>
                </wp:positionH>
                <wp:positionV relativeFrom="paragraph">
                  <wp:posOffset>-3621405</wp:posOffset>
                </wp:positionV>
                <wp:extent cx="12700" cy="12700"/>
                <wp:effectExtent l="2540" t="0" r="3810" b="0"/>
                <wp:wrapNone/>
                <wp:docPr id="240" name="Rectangle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 o:spid="_x0000_s1026" style="position:absolute;margin-left:98.95pt;margin-top:-285.15pt;width:1pt;height:1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80768" behindDoc="1" locked="0" layoutInCell="0" allowOverlap="1">
                <wp:simplePos x="0" y="0"/>
                <wp:positionH relativeFrom="column">
                  <wp:posOffset>6631305</wp:posOffset>
                </wp:positionH>
                <wp:positionV relativeFrom="paragraph">
                  <wp:posOffset>-3621405</wp:posOffset>
                </wp:positionV>
                <wp:extent cx="12700" cy="12700"/>
                <wp:effectExtent l="0" t="0" r="1270" b="0"/>
                <wp:wrapNone/>
                <wp:docPr id="239" name="Rect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9" o:spid="_x0000_s1026" style="position:absolute;margin-left:522.15pt;margin-top:-285.15pt;width:1pt;height:1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81792" behindDoc="1" locked="0" layoutInCell="0" allowOverlap="1">
                <wp:simplePos x="0" y="0"/>
                <wp:positionH relativeFrom="column">
                  <wp:posOffset>685165</wp:posOffset>
                </wp:positionH>
                <wp:positionV relativeFrom="paragraph">
                  <wp:posOffset>-444500</wp:posOffset>
                </wp:positionV>
                <wp:extent cx="12700" cy="12700"/>
                <wp:effectExtent l="2540" t="1905" r="3810" b="4445"/>
                <wp:wrapNone/>
                <wp:docPr id="238" name="Rectangle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8" o:spid="_x0000_s1026" style="position:absolute;margin-left:53.95pt;margin-top:-35pt;width:1pt;height:1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82816" behindDoc="1" locked="0" layoutInCell="0" allowOverlap="1">
                <wp:simplePos x="0" y="0"/>
                <wp:positionH relativeFrom="column">
                  <wp:posOffset>685165</wp:posOffset>
                </wp:positionH>
                <wp:positionV relativeFrom="paragraph">
                  <wp:posOffset>-444500</wp:posOffset>
                </wp:positionV>
                <wp:extent cx="12700" cy="12700"/>
                <wp:effectExtent l="2540" t="1905" r="3810" b="4445"/>
                <wp:wrapNone/>
                <wp:docPr id="237" name="Rectangle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7" o:spid="_x0000_s1026" style="position:absolute;margin-left:53.95pt;margin-top:-35pt;width:1pt;height:1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TtYeAIAAPwE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" o:allowincell="f" stroked="f"/>
            </w:pict>
          </mc:Fallback>
        </mc:AlternateContent>
      </w:r>
      <w:r>
        <w:rPr>
          <w:rFonts w:cs="Times New Roman"/>
          <w:noProof/>
          <w:lang w:val="en-IN" w:eastAsia="en-IN"/>
        </w:rPr>
        <mc:AlternateContent>
          <mc:Choice Requires="wps">
            <w:drawing>
              <wp:anchor distT="0" distB="0" distL="114300" distR="114300" simplePos="0" relativeHeight="251683840" behindDoc="1" locked="0" layoutInCell="0" allowOverlap="1">
                <wp:simplePos x="0" y="0"/>
                <wp:positionH relativeFrom="column">
                  <wp:posOffset>6631305</wp:posOffset>
                </wp:positionH>
                <wp:positionV relativeFrom="paragraph">
                  <wp:posOffset>-444500</wp:posOffset>
                </wp:positionV>
                <wp:extent cx="12700" cy="12700"/>
                <wp:effectExtent l="0" t="1905" r="1270" b="4445"/>
                <wp:wrapNone/>
                <wp:docPr id="236" name="Rectangle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6" o:spid="_x0000_s1026" style="position:absolute;margin-left:522.15pt;margin-top:-35pt;width:1pt;height:1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84864" behindDoc="1" locked="0" layoutInCell="0" allowOverlap="1">
                <wp:simplePos x="0" y="0"/>
                <wp:positionH relativeFrom="column">
                  <wp:posOffset>6631305</wp:posOffset>
                </wp:positionH>
                <wp:positionV relativeFrom="paragraph">
                  <wp:posOffset>-444500</wp:posOffset>
                </wp:positionV>
                <wp:extent cx="12700" cy="12700"/>
                <wp:effectExtent l="0" t="1905" r="1270" b="4445"/>
                <wp:wrapNone/>
                <wp:docPr id="235" name="Rectangle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5" o:spid="_x0000_s1026" style="position:absolute;margin-left:522.15pt;margin-top:-35pt;width:1pt;height:1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OQceAIAAPwE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" o:allowincell="f" stroked="f"/>
            </w:pict>
          </mc:Fallback>
        </mc:AlternateContent>
      </w:r>
    </w:p>
    <w:p w:rsidR="00C20F2C" w:rsidRPr="00C20F2C" w:rsidRDefault="00C20F2C" w:rsidP="00C20F2C">
      <w:pPr>
        <w:widowControl w:val="0"/>
        <w:autoSpaceDE w:val="0"/>
        <w:autoSpaceDN w:val="0"/>
        <w:adjustRightInd w:val="0"/>
        <w:spacing w:after="0" w:line="20" w:lineRule="exact"/>
        <w:rPr>
          <w:rFonts w:ascii="Times New Roman" w:hAnsi="Times New Roman" w:cs="Times New Roman"/>
          <w:sz w:val="24"/>
          <w:szCs w:val="24"/>
          <w:lang w:val="en-IN" w:eastAsia="en-IN"/>
        </w:rPr>
        <w:sectPr w:rsidR="00C20F2C" w:rsidRPr="00C20F2C">
          <w:pgSz w:w="11900" w:h="16836"/>
          <w:pgMar w:top="762" w:right="720" w:bottom="449" w:left="620" w:header="720" w:footer="720" w:gutter="0"/>
          <w:cols w:space="720" w:equalWidth="0">
            <w:col w:w="1056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27" w:name="page7"/>
      <w:bookmarkEnd w:id="27"/>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54" w:lineRule="exact"/>
        <w:rPr>
          <w:rFonts w:ascii="Times New Roman" w:hAnsi="Times New Roman" w:cs="Times New Roman"/>
          <w:sz w:val="24"/>
          <w:szCs w:val="24"/>
          <w:lang w:val="en-IN" w:eastAsia="en-IN"/>
        </w:rPr>
      </w:pPr>
    </w:p>
    <w:p w:rsidR="00C20F2C" w:rsidRPr="00C20F2C" w:rsidRDefault="00CD7F94" w:rsidP="00C20F2C">
      <w:pPr>
        <w:widowControl w:val="0"/>
        <w:autoSpaceDE w:val="0"/>
        <w:autoSpaceDN w:val="0"/>
        <w:adjustRightInd w:val="0"/>
        <w:spacing w:after="0" w:line="240" w:lineRule="auto"/>
        <w:ind w:firstLine="720"/>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-2</w:t>
      </w:r>
    </w:p>
    <w:p w:rsidR="00C20F2C" w:rsidRPr="00C20F2C" w:rsidRDefault="00C20F2C" w:rsidP="00C20F2C">
      <w:pPr>
        <w:widowControl w:val="0"/>
        <w:autoSpaceDE w:val="0"/>
        <w:autoSpaceDN w:val="0"/>
        <w:adjustRightInd w:val="0"/>
        <w:spacing w:after="0" w:line="220" w:lineRule="auto"/>
        <w:ind w:firstLine="720"/>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Type tests for OPGW Cable</w:t>
      </w:r>
    </w:p>
    <w:p w:rsidR="00C20F2C" w:rsidRPr="00C20F2C" w:rsidRDefault="00C20F2C" w:rsidP="00C20F2C">
      <w:pPr>
        <w:widowControl w:val="0"/>
        <w:autoSpaceDE w:val="0"/>
        <w:autoSpaceDN w:val="0"/>
        <w:adjustRightInd w:val="0"/>
        <w:spacing w:after="0" w:line="22" w:lineRule="exact"/>
        <w:rPr>
          <w:rFonts w:ascii="Times New Roman" w:hAnsi="Times New Roman" w:cs="Times New Roman"/>
          <w:sz w:val="24"/>
          <w:szCs w:val="24"/>
          <w:lang w:val="en-IN" w:eastAsia="en-IN"/>
        </w:rPr>
      </w:pPr>
    </w:p>
    <w:tbl>
      <w:tblPr>
        <w:tblW w:w="0" w:type="auto"/>
        <w:tblLayout w:type="fixed"/>
        <w:tblCellMar>
          <w:left w:w="0" w:type="dxa"/>
          <w:right w:w="0" w:type="dxa"/>
        </w:tblCellMar>
        <w:tblLook w:val="0000" w:firstRow="0" w:lastRow="0" w:firstColumn="0" w:lastColumn="0" w:noHBand="0" w:noVBand="0"/>
      </w:tblPr>
      <w:tblGrid>
        <w:gridCol w:w="1160"/>
        <w:gridCol w:w="860"/>
        <w:gridCol w:w="1640"/>
        <w:gridCol w:w="1700"/>
        <w:gridCol w:w="1720"/>
        <w:gridCol w:w="420"/>
        <w:gridCol w:w="640"/>
        <w:gridCol w:w="340"/>
        <w:gridCol w:w="25"/>
        <w:gridCol w:w="175"/>
        <w:gridCol w:w="400"/>
        <w:gridCol w:w="380"/>
        <w:gridCol w:w="500"/>
        <w:gridCol w:w="540"/>
        <w:gridCol w:w="60"/>
      </w:tblGrid>
      <w:tr w:rsidR="00C20F2C" w:rsidRPr="00C20F2C" w:rsidTr="00C20F2C">
        <w:trPr>
          <w:trHeight w:val="372"/>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6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8"/>
                <w:sz w:val="24"/>
                <w:szCs w:val="24"/>
                <w:lang w:val="en-IN" w:eastAsia="en-IN"/>
              </w:rPr>
              <w:t>S. No.</w:t>
            </w:r>
          </w:p>
        </w:tc>
        <w:tc>
          <w:tcPr>
            <w:tcW w:w="16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Name</w:t>
            </w:r>
          </w:p>
        </w:tc>
        <w:tc>
          <w:tcPr>
            <w:tcW w:w="17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w:t>
            </w:r>
          </w:p>
        </w:tc>
        <w:tc>
          <w:tcPr>
            <w:tcW w:w="172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00" w:type="dxa"/>
            <w:gridSpan w:val="5"/>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Test Procedure</w:t>
            </w:r>
          </w:p>
        </w:tc>
        <w:tc>
          <w:tcPr>
            <w:tcW w:w="40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8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0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Description</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4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020" w:type="dxa"/>
            <w:gridSpan w:val="6"/>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236"/>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20" w:type="dxa"/>
            <w:gridSpan w:val="6"/>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tension/suspension</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clamps</w:t>
            </w:r>
          </w:p>
        </w:tc>
        <w:tc>
          <w:tcPr>
            <w:tcW w:w="9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proposed</w:t>
            </w: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to</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supplied.  The cable and the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clamps</w:t>
            </w:r>
          </w:p>
        </w:tc>
        <w:tc>
          <w:tcPr>
            <w:tcW w:w="6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3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104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visually</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1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inspected</w:t>
            </w:r>
          </w:p>
        </w:tc>
        <w:tc>
          <w:tcPr>
            <w:tcW w:w="4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w:t>
            </w:r>
          </w:p>
        </w:tc>
        <w:tc>
          <w:tcPr>
            <w:tcW w:w="14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mechanical</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1"/>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damage</w:t>
            </w:r>
          </w:p>
        </w:tc>
        <w:tc>
          <w:tcPr>
            <w:tcW w:w="2020" w:type="dxa"/>
            <w:gridSpan w:val="6"/>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and  photographed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580" w:type="dxa"/>
            <w:gridSpan w:val="5"/>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after the test.</w:t>
            </w:r>
          </w:p>
        </w:tc>
        <w:tc>
          <w:tcPr>
            <w:tcW w:w="3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4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00" w:type="dxa"/>
            <w:gridSpan w:val="8"/>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5</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Galloping test</w:t>
            </w: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IEEE 1138-2009</w:t>
            </w: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shall be conducted with</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20" w:type="dxa"/>
            <w:gridSpan w:val="6"/>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tension/suspension</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clamps</w:t>
            </w:r>
          </w:p>
        </w:tc>
        <w:tc>
          <w:tcPr>
            <w:tcW w:w="9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proposed</w:t>
            </w: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to</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supplied.</w:t>
            </w:r>
          </w:p>
        </w:tc>
        <w:tc>
          <w:tcPr>
            <w:tcW w:w="2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The</w:t>
            </w:r>
          </w:p>
        </w:tc>
        <w:tc>
          <w:tcPr>
            <w:tcW w:w="8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cable</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and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clamps</w:t>
            </w:r>
          </w:p>
        </w:tc>
        <w:tc>
          <w:tcPr>
            <w:tcW w:w="6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3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104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visually</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1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inspected</w:t>
            </w:r>
          </w:p>
        </w:tc>
        <w:tc>
          <w:tcPr>
            <w:tcW w:w="4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w:t>
            </w:r>
          </w:p>
        </w:tc>
        <w:tc>
          <w:tcPr>
            <w:tcW w:w="14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mechanical</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damage</w:t>
            </w:r>
          </w:p>
        </w:tc>
        <w:tc>
          <w:tcPr>
            <w:tcW w:w="2020" w:type="dxa"/>
            <w:gridSpan w:val="6"/>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and  photographed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after the test. All fibres of</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test cable sample shall be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spliced together in serial for</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460" w:type="dxa"/>
            <w:gridSpan w:val="7"/>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monitoring.</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4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00" w:type="dxa"/>
            <w:gridSpan w:val="8"/>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6</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Cable Bend</w:t>
            </w:r>
          </w:p>
        </w:tc>
        <w:tc>
          <w:tcPr>
            <w:tcW w:w="342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Procedure 2 in IEC 60794-1-2</w:t>
            </w: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short-term  and  long-</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Method E11</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term  bend  tests  shall  be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1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conducted</w:t>
            </w:r>
          </w:p>
        </w:tc>
        <w:tc>
          <w:tcPr>
            <w:tcW w:w="4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w:t>
            </w:r>
          </w:p>
        </w:tc>
        <w:tc>
          <w:tcPr>
            <w:tcW w:w="14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accordance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with  Procedure  2  in  IEC</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60794-1-2 E11 to determine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94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minimum</w:t>
            </w:r>
          </w:p>
        </w:tc>
        <w:tc>
          <w:tcPr>
            <w:tcW w:w="14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acceptable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1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radius  of</w:t>
            </w:r>
          </w:p>
        </w:tc>
        <w:tc>
          <w:tcPr>
            <w:tcW w:w="7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bending</w:t>
            </w:r>
          </w:p>
        </w:tc>
        <w:tc>
          <w:tcPr>
            <w:tcW w:w="104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without</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any increase in attenuation</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 any other damage to the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fibre optic cable core such as</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bird</w:t>
            </w:r>
          </w:p>
        </w:tc>
        <w:tc>
          <w:tcPr>
            <w:tcW w:w="94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caging,</w:t>
            </w:r>
          </w:p>
        </w:tc>
        <w:tc>
          <w:tcPr>
            <w:tcW w:w="14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deformation,</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81"/>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460" w:type="dxa"/>
            <w:gridSpan w:val="7"/>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kinking and crimping.</w:t>
            </w:r>
          </w:p>
        </w:tc>
        <w:tc>
          <w:tcPr>
            <w:tcW w:w="5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352"/>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7</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Sheave Test</w:t>
            </w: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IEEE 1138-2009</w:t>
            </w: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Fibre</w:t>
            </w:r>
          </w:p>
        </w:tc>
        <w:tc>
          <w:tcPr>
            <w:tcW w:w="1320" w:type="dxa"/>
            <w:gridSpan w:val="5"/>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w:t>
            </w: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continuously monitored and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recorded</w:t>
            </w:r>
          </w:p>
        </w:tc>
        <w:tc>
          <w:tcPr>
            <w:tcW w:w="9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ind w:right="2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through</w:t>
            </w:r>
          </w:p>
        </w:tc>
        <w:tc>
          <w:tcPr>
            <w:tcW w:w="104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a  digital</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data</w:t>
            </w:r>
          </w:p>
        </w:tc>
        <w:tc>
          <w:tcPr>
            <w:tcW w:w="94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logging</w:t>
            </w:r>
          </w:p>
        </w:tc>
        <w:tc>
          <w:tcPr>
            <w:tcW w:w="8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system</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960" w:type="dxa"/>
            <w:gridSpan w:val="6"/>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equivalent means.</w:t>
            </w: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60794-1-2</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Sheave  dia.  shall  be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(2003)</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based on the pulling angle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62"/>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2"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Method E1B</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and the minimum pulley dia</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r>
      <w:tr w:rsidR="00C20F2C" w:rsidRPr="00C20F2C" w:rsidTr="00C20F2C">
        <w:trPr>
          <w:trHeight w:val="218"/>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1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employed during installation.</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All fibres of the test cable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sample</w:t>
            </w:r>
          </w:p>
        </w:tc>
        <w:tc>
          <w:tcPr>
            <w:tcW w:w="6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3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104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spliced</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together</w:t>
            </w:r>
          </w:p>
        </w:tc>
        <w:tc>
          <w:tcPr>
            <w:tcW w:w="2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w:t>
            </w:r>
          </w:p>
        </w:tc>
        <w:tc>
          <w:tcPr>
            <w:tcW w:w="8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serial</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6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460" w:type="dxa"/>
            <w:gridSpan w:val="7"/>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monitoring.</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325"/>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000" w:type="dxa"/>
            <w:gridSpan w:val="8"/>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352"/>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6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8</w:t>
            </w:r>
          </w:p>
        </w:tc>
        <w:tc>
          <w:tcPr>
            <w:tcW w:w="16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Crush Test</w:t>
            </w:r>
          </w:p>
        </w:tc>
        <w:tc>
          <w:tcPr>
            <w:tcW w:w="17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172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IEEE 1138-2009</w:t>
            </w:r>
          </w:p>
        </w:tc>
        <w:tc>
          <w:tcPr>
            <w:tcW w:w="42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000" w:type="dxa"/>
            <w:gridSpan w:val="8"/>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crush  test  shall  be</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38"/>
        </w:trPr>
        <w:tc>
          <w:tcPr>
            <w:tcW w:w="11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3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17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4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0" w:type="dxa"/>
            <w:gridSpan w:val="8"/>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3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carried out on a sample of</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104"/>
        </w:trPr>
        <w:tc>
          <w:tcPr>
            <w:tcW w:w="11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8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16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17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17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4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6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365" w:type="dxa"/>
            <w:gridSpan w:val="2"/>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175"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4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3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5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9"/>
                <w:szCs w:val="9"/>
                <w:lang w:val="en-IN" w:eastAsia="en-IN"/>
              </w:rPr>
            </w:pPr>
          </w:p>
        </w:tc>
      </w:tr>
      <w:tr w:rsidR="00C20F2C" w:rsidRPr="00C20F2C" w:rsidTr="00C20F2C">
        <w:trPr>
          <w:trHeight w:val="438"/>
        </w:trPr>
        <w:tc>
          <w:tcPr>
            <w:tcW w:w="11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5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65"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455"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bl>
    <w:p w:rsidR="00C20F2C" w:rsidRPr="00C20F2C" w:rsidRDefault="00C20F2C" w:rsidP="00C20F2C">
      <w:pPr>
        <w:widowControl w:val="0"/>
        <w:autoSpaceDE w:val="0"/>
        <w:autoSpaceDN w:val="0"/>
        <w:adjustRightInd w:val="0"/>
        <w:spacing w:after="0" w:line="20"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685888" behindDoc="1" locked="0" layoutInCell="0" allowOverlap="1">
                <wp:simplePos x="0" y="0"/>
                <wp:positionH relativeFrom="column">
                  <wp:posOffset>6631305</wp:posOffset>
                </wp:positionH>
                <wp:positionV relativeFrom="paragraph">
                  <wp:posOffset>-7865110</wp:posOffset>
                </wp:positionV>
                <wp:extent cx="12700" cy="13335"/>
                <wp:effectExtent l="0" t="3175" r="1270" b="2540"/>
                <wp:wrapNone/>
                <wp:docPr id="234" name="Rectangle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33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4" o:spid="_x0000_s1026" style="position:absolute;margin-left:522.15pt;margin-top:-619.3pt;width:1pt;height:1.0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86912" behindDoc="1" locked="0" layoutInCell="0" allowOverlap="1">
                <wp:simplePos x="0" y="0"/>
                <wp:positionH relativeFrom="column">
                  <wp:posOffset>6630035</wp:posOffset>
                </wp:positionH>
                <wp:positionV relativeFrom="paragraph">
                  <wp:posOffset>-3031490</wp:posOffset>
                </wp:positionV>
                <wp:extent cx="12065" cy="12700"/>
                <wp:effectExtent l="3810" t="0" r="3175" b="0"/>
                <wp:wrapNone/>
                <wp:docPr id="233" name="Rectangle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3" o:spid="_x0000_s1026" style="position:absolute;margin-left:522.05pt;margin-top:-238.7pt;width:.95pt;height:1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87936" behindDoc="1" locked="0" layoutInCell="0" allowOverlap="1">
                <wp:simplePos x="0" y="0"/>
                <wp:positionH relativeFrom="column">
                  <wp:posOffset>6633845</wp:posOffset>
                </wp:positionH>
                <wp:positionV relativeFrom="paragraph">
                  <wp:posOffset>-3031490</wp:posOffset>
                </wp:positionV>
                <wp:extent cx="13335" cy="12700"/>
                <wp:effectExtent l="0" t="0" r="0" b="0"/>
                <wp:wrapNone/>
                <wp:docPr id="232" name="Rectangl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2" o:spid="_x0000_s1026" style="position:absolute;margin-left:522.35pt;margin-top:-238.7pt;width:1.05pt;height:1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88960" behindDoc="1" locked="0" layoutInCell="0" allowOverlap="1">
                <wp:simplePos x="0" y="0"/>
                <wp:positionH relativeFrom="column">
                  <wp:posOffset>6631305</wp:posOffset>
                </wp:positionH>
                <wp:positionV relativeFrom="paragraph">
                  <wp:posOffset>-371475</wp:posOffset>
                </wp:positionV>
                <wp:extent cx="12700" cy="12700"/>
                <wp:effectExtent l="0" t="635" r="1270" b="0"/>
                <wp:wrapNone/>
                <wp:docPr id="231"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1" o:spid="_x0000_s1026" style="position:absolute;margin-left:522.15pt;margin-top:-29.25pt;width:1pt;height:1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" o:allowincell="f" fillcolor="black" stroked="f"/>
            </w:pict>
          </mc:Fallback>
        </mc:AlternateContent>
      </w:r>
    </w:p>
    <w:p w:rsidR="00C20F2C" w:rsidRPr="00C20F2C" w:rsidRDefault="00C20F2C" w:rsidP="00C20F2C">
      <w:pPr>
        <w:widowControl w:val="0"/>
        <w:autoSpaceDE w:val="0"/>
        <w:autoSpaceDN w:val="0"/>
        <w:adjustRightInd w:val="0"/>
        <w:spacing w:after="0" w:line="20" w:lineRule="exact"/>
        <w:rPr>
          <w:rFonts w:ascii="Times New Roman" w:hAnsi="Times New Roman" w:cs="Times New Roman"/>
          <w:sz w:val="24"/>
          <w:szCs w:val="24"/>
          <w:lang w:val="en-IN" w:eastAsia="en-IN"/>
        </w:rPr>
        <w:sectPr w:rsidR="00C20F2C" w:rsidRPr="00C20F2C">
          <w:pgSz w:w="11900" w:h="16836"/>
          <w:pgMar w:top="762" w:right="720" w:bottom="449" w:left="620" w:header="720" w:footer="720" w:gutter="0"/>
          <w:cols w:space="720" w:equalWidth="0">
            <w:col w:w="1056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28" w:name="page8"/>
      <w:bookmarkEnd w:id="28"/>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54" w:lineRule="exact"/>
        <w:rPr>
          <w:rFonts w:ascii="Times New Roman" w:hAnsi="Times New Roman" w:cs="Times New Roman"/>
          <w:sz w:val="24"/>
          <w:szCs w:val="24"/>
          <w:lang w:val="en-IN" w:eastAsia="en-IN"/>
        </w:rPr>
      </w:pPr>
    </w:p>
    <w:p w:rsidR="00C20F2C" w:rsidRPr="00C20F2C" w:rsidRDefault="00CD7F94" w:rsidP="00C20F2C">
      <w:pPr>
        <w:widowControl w:val="0"/>
        <w:autoSpaceDE w:val="0"/>
        <w:autoSpaceDN w:val="0"/>
        <w:adjustRightInd w:val="0"/>
        <w:spacing w:after="0" w:line="240" w:lineRule="auto"/>
        <w:ind w:firstLine="720"/>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-2</w:t>
      </w:r>
    </w:p>
    <w:p w:rsidR="00C20F2C" w:rsidRPr="00C20F2C" w:rsidRDefault="00C20F2C" w:rsidP="00C20F2C">
      <w:pPr>
        <w:widowControl w:val="0"/>
        <w:autoSpaceDE w:val="0"/>
        <w:autoSpaceDN w:val="0"/>
        <w:adjustRightInd w:val="0"/>
        <w:spacing w:after="0" w:line="220" w:lineRule="auto"/>
        <w:ind w:firstLine="720"/>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Type tests for OPGW Cable</w:t>
      </w:r>
    </w:p>
    <w:p w:rsidR="00C20F2C" w:rsidRPr="00C20F2C" w:rsidRDefault="00C20F2C" w:rsidP="00C20F2C">
      <w:pPr>
        <w:widowControl w:val="0"/>
        <w:autoSpaceDE w:val="0"/>
        <w:autoSpaceDN w:val="0"/>
        <w:adjustRightInd w:val="0"/>
        <w:spacing w:after="0" w:line="22" w:lineRule="exact"/>
        <w:rPr>
          <w:rFonts w:ascii="Times New Roman" w:hAnsi="Times New Roman" w:cs="Times New Roman"/>
          <w:sz w:val="24"/>
          <w:szCs w:val="24"/>
          <w:lang w:val="en-IN" w:eastAsia="en-IN"/>
        </w:rPr>
      </w:pPr>
    </w:p>
    <w:tbl>
      <w:tblPr>
        <w:tblW w:w="0" w:type="auto"/>
        <w:tblLayout w:type="fixed"/>
        <w:tblCellMar>
          <w:left w:w="0" w:type="dxa"/>
          <w:right w:w="0" w:type="dxa"/>
        </w:tblCellMar>
        <w:tblLook w:val="0000" w:firstRow="0" w:lastRow="0" w:firstColumn="0" w:lastColumn="0" w:noHBand="0" w:noVBand="0"/>
      </w:tblPr>
      <w:tblGrid>
        <w:gridCol w:w="1120"/>
        <w:gridCol w:w="900"/>
        <w:gridCol w:w="1640"/>
        <w:gridCol w:w="1700"/>
        <w:gridCol w:w="2140"/>
        <w:gridCol w:w="500"/>
        <w:gridCol w:w="300"/>
        <w:gridCol w:w="260"/>
        <w:gridCol w:w="260"/>
        <w:gridCol w:w="280"/>
        <w:gridCol w:w="360"/>
        <w:gridCol w:w="200"/>
        <w:gridCol w:w="140"/>
        <w:gridCol w:w="180"/>
        <w:gridCol w:w="500"/>
        <w:gridCol w:w="80"/>
      </w:tblGrid>
      <w:tr w:rsidR="00C20F2C" w:rsidRPr="00C20F2C" w:rsidTr="00C20F2C">
        <w:trPr>
          <w:trHeight w:val="372"/>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9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S. No.</w:t>
            </w:r>
          </w:p>
        </w:tc>
        <w:tc>
          <w:tcPr>
            <w:tcW w:w="16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Name</w:t>
            </w:r>
          </w:p>
        </w:tc>
        <w:tc>
          <w:tcPr>
            <w:tcW w:w="17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w:t>
            </w:r>
          </w:p>
        </w:tc>
        <w:tc>
          <w:tcPr>
            <w:tcW w:w="3460" w:type="dxa"/>
            <w:gridSpan w:val="5"/>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Procedure</w:t>
            </w:r>
          </w:p>
        </w:tc>
        <w:tc>
          <w:tcPr>
            <w:tcW w:w="28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6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4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8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Description</w:t>
            </w:r>
          </w:p>
        </w:tc>
        <w:tc>
          <w:tcPr>
            <w:tcW w:w="2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1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980" w:type="dxa"/>
            <w:gridSpan w:val="10"/>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232"/>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1"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approximately one (1) metre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60794-1-2,</w:t>
            </w: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long in accordance with IEC</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Method E3/</w:t>
            </w: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60794-1-2 E3. A load equal</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455-41B)</w:t>
            </w: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to 1.3 times the weight of a</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400-metre  length  of  fibre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1"/>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optic cable shall be applied</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 a period of 10 minutes. A</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2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permanent</w:t>
            </w:r>
          </w:p>
        </w:tc>
        <w:tc>
          <w:tcPr>
            <w:tcW w:w="2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w:t>
            </w:r>
          </w:p>
        </w:tc>
        <w:tc>
          <w:tcPr>
            <w:tcW w:w="1380" w:type="dxa"/>
            <w:gridSpan w:val="5"/>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temporarily</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06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increase</w:t>
            </w: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w:t>
            </w:r>
          </w:p>
        </w:tc>
        <w:tc>
          <w:tcPr>
            <w:tcW w:w="2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optical</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2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w:t>
            </w:r>
          </w:p>
        </w:tc>
        <w:tc>
          <w:tcPr>
            <w:tcW w:w="6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value</w:t>
            </w:r>
          </w:p>
        </w:tc>
        <w:tc>
          <w:tcPr>
            <w:tcW w:w="102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greater</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than  0.1  dB  change  in</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sample</w:t>
            </w: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1380" w:type="dxa"/>
            <w:gridSpan w:val="5"/>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constitute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failure.  The  load  shall  be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further</w:t>
            </w:r>
          </w:p>
        </w:tc>
        <w:tc>
          <w:tcPr>
            <w:tcW w:w="116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increased</w:t>
            </w:r>
          </w:p>
        </w:tc>
        <w:tc>
          <w:tcPr>
            <w:tcW w:w="2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in</w:t>
            </w:r>
          </w:p>
        </w:tc>
        <w:tc>
          <w:tcPr>
            <w:tcW w:w="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small</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2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increments</w:t>
            </w:r>
          </w:p>
        </w:tc>
        <w:tc>
          <w:tcPr>
            <w:tcW w:w="2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6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until</w:t>
            </w:r>
          </w:p>
        </w:tc>
        <w:tc>
          <w:tcPr>
            <w:tcW w:w="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measured attenuation of the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optical</w:t>
            </w:r>
          </w:p>
        </w:tc>
        <w:tc>
          <w:tcPr>
            <w:tcW w:w="1360" w:type="dxa"/>
            <w:gridSpan w:val="5"/>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waveguide</w:t>
            </w:r>
          </w:p>
        </w:tc>
        <w:tc>
          <w:tcPr>
            <w:tcW w:w="8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fibres</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increases and the failure load</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recorded along with results.</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1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0" w:type="dxa"/>
            <w:gridSpan w:val="3"/>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40" w:type="dxa"/>
            <w:gridSpan w:val="2"/>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20" w:type="dxa"/>
            <w:gridSpan w:val="3"/>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9</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Impact Test</w:t>
            </w: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1138-2009,</w:t>
            </w: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The</w:t>
            </w:r>
          </w:p>
        </w:tc>
        <w:tc>
          <w:tcPr>
            <w:tcW w:w="82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impact</w:t>
            </w:r>
          </w:p>
        </w:tc>
        <w:tc>
          <w:tcPr>
            <w:tcW w:w="6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52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5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60794-1-2</w:t>
            </w: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carried</w:t>
            </w:r>
          </w:p>
        </w:tc>
        <w:tc>
          <w:tcPr>
            <w:tcW w:w="52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out</w:t>
            </w:r>
          </w:p>
        </w:tc>
        <w:tc>
          <w:tcPr>
            <w:tcW w:w="2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in</w:t>
            </w:r>
          </w:p>
        </w:tc>
        <w:tc>
          <w:tcPr>
            <w:tcW w:w="1380" w:type="dxa"/>
            <w:gridSpan w:val="5"/>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accordance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E4/ EIA/TIA 455-</w:t>
            </w: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with IEC 60794-1-2 E4. Five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25B)</w:t>
            </w:r>
          </w:p>
        </w:tc>
        <w:tc>
          <w:tcPr>
            <w:tcW w:w="106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separate</w:t>
            </w:r>
          </w:p>
        </w:tc>
        <w:tc>
          <w:tcPr>
            <w:tcW w:w="9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impacts</w:t>
            </w:r>
          </w:p>
        </w:tc>
        <w:tc>
          <w:tcPr>
            <w:tcW w:w="3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of</w:t>
            </w:r>
          </w:p>
        </w:tc>
        <w:tc>
          <w:tcPr>
            <w:tcW w:w="6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0.1-</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0.3kgm shall be applied. The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radius</w:t>
            </w: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of</w:t>
            </w:r>
          </w:p>
        </w:tc>
        <w:tc>
          <w:tcPr>
            <w:tcW w:w="5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1380" w:type="dxa"/>
            <w:gridSpan w:val="5"/>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intermediate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piece shall be the reel drum</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radius ± 10%. A permanent</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w:t>
            </w:r>
          </w:p>
        </w:tc>
        <w:tc>
          <w:tcPr>
            <w:tcW w:w="110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temporary</w:t>
            </w:r>
          </w:p>
        </w:tc>
        <w:tc>
          <w:tcPr>
            <w:tcW w:w="8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increase</w:t>
            </w:r>
          </w:p>
        </w:tc>
        <w:tc>
          <w:tcPr>
            <w:tcW w:w="5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optical</w:t>
            </w:r>
          </w:p>
        </w:tc>
        <w:tc>
          <w:tcPr>
            <w:tcW w:w="1360" w:type="dxa"/>
            <w:gridSpan w:val="5"/>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w:t>
            </w:r>
          </w:p>
        </w:tc>
        <w:tc>
          <w:tcPr>
            <w:tcW w:w="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w w:val="96"/>
                <w:sz w:val="24"/>
                <w:szCs w:val="24"/>
                <w:lang w:val="en-IN" w:eastAsia="en-IN"/>
              </w:rPr>
              <w:t>value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greater</w:t>
            </w:r>
          </w:p>
        </w:tc>
        <w:tc>
          <w:tcPr>
            <w:tcW w:w="8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than</w:t>
            </w: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0.1</w:t>
            </w:r>
          </w:p>
        </w:tc>
        <w:tc>
          <w:tcPr>
            <w:tcW w:w="2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dB/km</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change</w:t>
            </w:r>
          </w:p>
        </w:tc>
        <w:tc>
          <w:tcPr>
            <w:tcW w:w="52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w:t>
            </w:r>
          </w:p>
        </w:tc>
        <w:tc>
          <w:tcPr>
            <w:tcW w:w="84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sample</w:t>
            </w:r>
          </w:p>
        </w:tc>
        <w:tc>
          <w:tcPr>
            <w:tcW w:w="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82"/>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1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960" w:type="dxa"/>
            <w:gridSpan w:val="6"/>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constitute failure.</w:t>
            </w:r>
          </w:p>
        </w:tc>
        <w:tc>
          <w:tcPr>
            <w:tcW w:w="2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352"/>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10</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Creep Test</w:t>
            </w: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1138-2009</w:t>
            </w: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w:t>
            </w:r>
          </w:p>
        </w:tc>
        <w:tc>
          <w:tcPr>
            <w:tcW w:w="3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2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per</w:t>
            </w:r>
          </w:p>
        </w:tc>
        <w:tc>
          <w:tcPr>
            <w:tcW w:w="2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380" w:type="dxa"/>
            <w:gridSpan w:val="5"/>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Aluminium</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2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Association</w:t>
            </w:r>
          </w:p>
        </w:tc>
        <w:tc>
          <w:tcPr>
            <w:tcW w:w="980" w:type="dxa"/>
            <w:gridSpan w:val="4"/>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Method,</w:t>
            </w: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best-fit straight line shall be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fitted to the recorded creep</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data</w:t>
            </w:r>
          </w:p>
        </w:tc>
        <w:tc>
          <w:tcPr>
            <w:tcW w:w="52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and</w:t>
            </w:r>
          </w:p>
        </w:tc>
        <w:tc>
          <w:tcPr>
            <w:tcW w:w="2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6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2"/>
                <w:sz w:val="24"/>
                <w:szCs w:val="24"/>
                <w:lang w:val="en-IN" w:eastAsia="en-IN"/>
              </w:rPr>
              <w:t>shall</w:t>
            </w:r>
          </w:p>
        </w:tc>
        <w:tc>
          <w:tcPr>
            <w:tcW w:w="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extrapolated to 25 years. The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strain margin of the cable at</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end of 25 years shall be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calculated. The time when</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980" w:type="dxa"/>
            <w:gridSpan w:val="10"/>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creep shall achieve the</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strain</w:t>
            </w:r>
          </w:p>
        </w:tc>
        <w:tc>
          <w:tcPr>
            <w:tcW w:w="8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right"/>
              <w:rPr>
                <w:rFonts w:ascii="Times New Roman" w:hAnsi="Times New Roman" w:cs="Times New Roman"/>
                <w:sz w:val="24"/>
                <w:szCs w:val="24"/>
                <w:lang w:val="en-IN" w:eastAsia="en-IN"/>
              </w:rPr>
            </w:pPr>
            <w:r w:rsidRPr="00C20F2C">
              <w:rPr>
                <w:rFonts w:ascii="Times New Roman" w:hAnsi="Times New Roman" w:cs="Times New Roman"/>
                <w:w w:val="97"/>
                <w:sz w:val="24"/>
                <w:szCs w:val="24"/>
                <w:lang w:val="en-IN" w:eastAsia="en-IN"/>
              </w:rPr>
              <w:t>margin</w:t>
            </w:r>
          </w:p>
        </w:tc>
        <w:tc>
          <w:tcPr>
            <w:tcW w:w="7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limits</w:t>
            </w:r>
          </w:p>
        </w:tc>
        <w:tc>
          <w:tcPr>
            <w:tcW w:w="6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1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960" w:type="dxa"/>
            <w:gridSpan w:val="6"/>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also be calculated.</w:t>
            </w:r>
          </w:p>
        </w:tc>
        <w:tc>
          <w:tcPr>
            <w:tcW w:w="2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1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7"/>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11</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Fibre Strain</w:t>
            </w: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2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1138-1994</w:t>
            </w:r>
          </w:p>
        </w:tc>
        <w:tc>
          <w:tcPr>
            <w:tcW w:w="5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81"/>
        </w:trPr>
        <w:tc>
          <w:tcPr>
            <w:tcW w:w="11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1994</w:t>
            </w:r>
          </w:p>
        </w:tc>
        <w:tc>
          <w:tcPr>
            <w:tcW w:w="21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82"/>
        </w:trPr>
        <w:tc>
          <w:tcPr>
            <w:tcW w:w="11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9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1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bl>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720" w:bottom="449" w:left="620" w:header="720" w:footer="720" w:gutter="0"/>
          <w:cols w:space="720" w:equalWidth="0">
            <w:col w:w="10560"/>
          </w:cols>
          <w:noEndnote/>
        </w:sectPr>
      </w:pPr>
      <w:r>
        <w:rPr>
          <w:rFonts w:cs="Times New Roman"/>
          <w:noProof/>
          <w:lang w:val="en-IN" w:eastAsia="en-IN"/>
        </w:rPr>
        <mc:AlternateContent>
          <mc:Choice Requires="wps">
            <w:drawing>
              <wp:anchor distT="0" distB="0" distL="114300" distR="114300" simplePos="0" relativeHeight="251689984" behindDoc="1" locked="0" layoutInCell="0" allowOverlap="1">
                <wp:simplePos x="0" y="0"/>
                <wp:positionH relativeFrom="column">
                  <wp:posOffset>685165</wp:posOffset>
                </wp:positionH>
                <wp:positionV relativeFrom="paragraph">
                  <wp:posOffset>-4653915</wp:posOffset>
                </wp:positionV>
                <wp:extent cx="12700" cy="13335"/>
                <wp:effectExtent l="2540" t="3810" r="3810" b="1905"/>
                <wp:wrapNone/>
                <wp:docPr id="230"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33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0" o:spid="_x0000_s1026" style="position:absolute;margin-left:53.95pt;margin-top:-366.45pt;width:1pt;height:1.0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91008" behindDoc="1" locked="0" layoutInCell="0" allowOverlap="1">
                <wp:simplePos x="0" y="0"/>
                <wp:positionH relativeFrom="column">
                  <wp:posOffset>6630035</wp:posOffset>
                </wp:positionH>
                <wp:positionV relativeFrom="paragraph">
                  <wp:posOffset>-2560320</wp:posOffset>
                </wp:positionV>
                <wp:extent cx="12065" cy="12065"/>
                <wp:effectExtent l="3810" t="1905" r="3175" b="0"/>
                <wp:wrapNone/>
                <wp:docPr id="229"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06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9" o:spid="_x0000_s1026" style="position:absolute;margin-left:522.05pt;margin-top:-201.6pt;width:.95pt;height:.9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92032" behindDoc="1" locked="0" layoutInCell="0" allowOverlap="1">
                <wp:simplePos x="0" y="0"/>
                <wp:positionH relativeFrom="column">
                  <wp:posOffset>6633845</wp:posOffset>
                </wp:positionH>
                <wp:positionV relativeFrom="paragraph">
                  <wp:posOffset>-2560320</wp:posOffset>
                </wp:positionV>
                <wp:extent cx="13335" cy="12065"/>
                <wp:effectExtent l="0" t="1905" r="0" b="0"/>
                <wp:wrapNone/>
                <wp:docPr id="228"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06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8" o:spid="_x0000_s1026" style="position:absolute;margin-left:522.35pt;margin-top:-201.6pt;width:1.05pt;height:.9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93056" behindDoc="1" locked="0" layoutInCell="0" allowOverlap="1">
                <wp:simplePos x="0" y="0"/>
                <wp:positionH relativeFrom="column">
                  <wp:posOffset>685165</wp:posOffset>
                </wp:positionH>
                <wp:positionV relativeFrom="paragraph">
                  <wp:posOffset>-203200</wp:posOffset>
                </wp:positionV>
                <wp:extent cx="12700" cy="13335"/>
                <wp:effectExtent l="2540" t="0" r="3810" b="0"/>
                <wp:wrapNone/>
                <wp:docPr id="227" name="Rect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33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7" o:spid="_x0000_s1026" style="position:absolute;margin-left:53.95pt;margin-top:-16pt;width:1pt;height:1.0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94080" behindDoc="1" locked="0" layoutInCell="0" allowOverlap="1">
                <wp:simplePos x="0" y="0"/>
                <wp:positionH relativeFrom="column">
                  <wp:posOffset>685165</wp:posOffset>
                </wp:positionH>
                <wp:positionV relativeFrom="paragraph">
                  <wp:posOffset>-203200</wp:posOffset>
                </wp:positionV>
                <wp:extent cx="12700" cy="13335"/>
                <wp:effectExtent l="2540" t="0" r="3810" b="0"/>
                <wp:wrapNone/>
                <wp:docPr id="226"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3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 o:spid="_x0000_s1026" style="position:absolute;margin-left:53.95pt;margin-top:-16pt;width:1pt;height:1.0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" o:allowincell="f" stroked="f"/>
            </w:pict>
          </mc:Fallback>
        </mc:AlternateContent>
      </w:r>
    </w:p>
    <w:p w:rsidR="00C20F2C" w:rsidRPr="00C20F2C" w:rsidRDefault="00C20F2C" w:rsidP="00C20F2C">
      <w:pPr>
        <w:widowControl w:val="0"/>
        <w:autoSpaceDE w:val="0"/>
        <w:autoSpaceDN w:val="0"/>
        <w:adjustRightInd w:val="0"/>
        <w:spacing w:after="0" w:line="167"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560" w:bottom="449" w:left="1800" w:header="720" w:footer="720" w:gutter="0"/>
          <w:cols w:space="720" w:equalWidth="0">
            <w:col w:w="854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29" w:name="page9"/>
      <w:bookmarkEnd w:id="29"/>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54" w:lineRule="exact"/>
        <w:rPr>
          <w:rFonts w:ascii="Times New Roman" w:hAnsi="Times New Roman" w:cs="Times New Roman"/>
          <w:sz w:val="24"/>
          <w:szCs w:val="24"/>
          <w:lang w:val="en-IN" w:eastAsia="en-IN"/>
        </w:rPr>
      </w:pPr>
    </w:p>
    <w:p w:rsidR="00C20F2C" w:rsidRPr="00C20F2C" w:rsidRDefault="00CD7F94"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-2</w:t>
      </w:r>
    </w:p>
    <w:p w:rsidR="00C20F2C" w:rsidRPr="00C20F2C" w:rsidRDefault="00C20F2C" w:rsidP="00C20F2C">
      <w:pPr>
        <w:widowControl w:val="0"/>
        <w:autoSpaceDE w:val="0"/>
        <w:autoSpaceDN w:val="0"/>
        <w:adjustRightInd w:val="0"/>
        <w:spacing w:after="0" w:line="22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Type tests for OPGW Cable</w:t>
      </w:r>
    </w:p>
    <w:p w:rsidR="00C20F2C" w:rsidRPr="00C20F2C" w:rsidRDefault="00C20F2C" w:rsidP="00C20F2C">
      <w:pPr>
        <w:widowControl w:val="0"/>
        <w:autoSpaceDE w:val="0"/>
        <w:autoSpaceDN w:val="0"/>
        <w:adjustRightInd w:val="0"/>
        <w:spacing w:after="0" w:line="22" w:lineRule="exact"/>
        <w:rPr>
          <w:rFonts w:ascii="Times New Roman" w:hAnsi="Times New Roman" w:cs="Times New Roman"/>
          <w:sz w:val="24"/>
          <w:szCs w:val="24"/>
          <w:lang w:val="en-IN" w:eastAsia="en-IN"/>
        </w:rPr>
      </w:pPr>
    </w:p>
    <w:tbl>
      <w:tblPr>
        <w:tblW w:w="0" w:type="auto"/>
        <w:tblLayout w:type="fixed"/>
        <w:tblCellMar>
          <w:left w:w="0" w:type="dxa"/>
          <w:right w:w="0" w:type="dxa"/>
        </w:tblCellMar>
        <w:tblLook w:val="0000" w:firstRow="0" w:lastRow="0" w:firstColumn="0" w:lastColumn="0" w:noHBand="0" w:noVBand="0"/>
      </w:tblPr>
      <w:tblGrid>
        <w:gridCol w:w="940"/>
        <w:gridCol w:w="1640"/>
        <w:gridCol w:w="1720"/>
        <w:gridCol w:w="60"/>
        <w:gridCol w:w="2340"/>
        <w:gridCol w:w="540"/>
        <w:gridCol w:w="820"/>
        <w:gridCol w:w="660"/>
        <w:gridCol w:w="680"/>
        <w:gridCol w:w="30"/>
      </w:tblGrid>
      <w:tr w:rsidR="00C20F2C" w:rsidRPr="00C20F2C" w:rsidTr="00C20F2C">
        <w:trPr>
          <w:trHeight w:val="372"/>
        </w:trPr>
        <w:tc>
          <w:tcPr>
            <w:tcW w:w="9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8"/>
                <w:sz w:val="24"/>
                <w:szCs w:val="24"/>
                <w:lang w:val="en-IN" w:eastAsia="en-IN"/>
              </w:rPr>
              <w:t>S. No.</w:t>
            </w:r>
          </w:p>
        </w:tc>
        <w:tc>
          <w:tcPr>
            <w:tcW w:w="16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Name</w:t>
            </w:r>
          </w:p>
        </w:tc>
        <w:tc>
          <w:tcPr>
            <w:tcW w:w="172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w:t>
            </w:r>
          </w:p>
        </w:tc>
        <w:tc>
          <w:tcPr>
            <w:tcW w:w="6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700" w:type="dxa"/>
            <w:gridSpan w:val="3"/>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Procedure</w:t>
            </w:r>
          </w:p>
        </w:tc>
        <w:tc>
          <w:tcPr>
            <w:tcW w:w="66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Description</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41"/>
        </w:trPr>
        <w:tc>
          <w:tcPr>
            <w:tcW w:w="9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78"/>
        </w:trPr>
        <w:tc>
          <w:tcPr>
            <w:tcW w:w="9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356"/>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12</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Strain Margin</w:t>
            </w: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1138-2009</w:t>
            </w: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82"/>
        </w:trPr>
        <w:tc>
          <w:tcPr>
            <w:tcW w:w="9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356"/>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13</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Stress strain</w:t>
            </w: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1138-2009</w:t>
            </w: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81"/>
        </w:trPr>
        <w:tc>
          <w:tcPr>
            <w:tcW w:w="9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352"/>
        </w:trPr>
        <w:tc>
          <w:tcPr>
            <w:tcW w:w="940" w:type="dxa"/>
            <w:tcBorders>
              <w:top w:val="single" w:sz="8" w:space="0" w:color="auto"/>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14</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Cable Cut-off</w:t>
            </w: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1138-1994</w:t>
            </w: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wavelength</w:t>
            </w: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1994</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41"/>
        </w:trPr>
        <w:tc>
          <w:tcPr>
            <w:tcW w:w="9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352"/>
        </w:trPr>
        <w:tc>
          <w:tcPr>
            <w:tcW w:w="940" w:type="dxa"/>
            <w:tcBorders>
              <w:top w:val="single" w:sz="8" w:space="0" w:color="auto"/>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15</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Temperature</w:t>
            </w: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IEEE 1138-2009</w:t>
            </w: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4"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Cycling Test</w:t>
            </w:r>
          </w:p>
        </w:tc>
        <w:tc>
          <w:tcPr>
            <w:tcW w:w="17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2009</w:t>
            </w: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70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Or IEC 60794-1-2, Method F1</w:t>
            </w: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81"/>
        </w:trPr>
        <w:tc>
          <w:tcPr>
            <w:tcW w:w="940" w:type="dxa"/>
            <w:tcBorders>
              <w:top w:val="nil"/>
              <w:left w:val="single" w:sz="4"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400" w:type="dxa"/>
            <w:gridSpan w:val="2"/>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352"/>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16</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Corrosion</w:t>
            </w:r>
          </w:p>
        </w:tc>
        <w:tc>
          <w:tcPr>
            <w:tcW w:w="412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455-16A</w:t>
            </w: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(Salt Spray)</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41"/>
        </w:trPr>
        <w:tc>
          <w:tcPr>
            <w:tcW w:w="9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4120" w:type="dxa"/>
            <w:gridSpan w:val="3"/>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356"/>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17</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Tensile</w:t>
            </w:r>
          </w:p>
        </w:tc>
        <w:tc>
          <w:tcPr>
            <w:tcW w:w="41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60794-1-2 E1 / EIA/TIA 455-33B</w:t>
            </w: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Performance</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conducted on a sample of</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6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sufficient</w:t>
            </w: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length</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6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accordance</w:t>
            </w: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with</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2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60794-1-2   E1.</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variation shall</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not exceed 0.05 dB/Km</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up to 90% of RTS of fibre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36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optic cable.</w:t>
            </w: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center"/>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load</w:t>
            </w: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increased at a steady rate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1"/>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up</w:t>
            </w:r>
          </w:p>
        </w:tc>
        <w:tc>
          <w:tcPr>
            <w:tcW w:w="216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to   rated   tensile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strength and held for one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w:t>
            </w: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minute.</w:t>
            </w: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fibre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optic cable sample shall</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not fail during the period.</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8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applied</w:t>
            </w:r>
          </w:p>
        </w:tc>
        <w:tc>
          <w:tcPr>
            <w:tcW w:w="6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load</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shall</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then be increased until the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failing load is reached and</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020" w:type="dxa"/>
            <w:gridSpan w:val="3"/>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value recorded.</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41"/>
        </w:trPr>
        <w:tc>
          <w:tcPr>
            <w:tcW w:w="9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3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480" w:type="dxa"/>
            <w:gridSpan w:val="2"/>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6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36"/>
        </w:trPr>
        <w:tc>
          <w:tcPr>
            <w:tcW w:w="940" w:type="dxa"/>
            <w:vMerge w:val="restart"/>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18</w:t>
            </w:r>
          </w:p>
        </w:tc>
        <w:tc>
          <w:tcPr>
            <w:tcW w:w="164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Lightning</w:t>
            </w:r>
          </w:p>
        </w:tc>
        <w:tc>
          <w:tcPr>
            <w:tcW w:w="1780" w:type="dxa"/>
            <w:gridSpan w:val="2"/>
            <w:vMerge w:val="restart"/>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IEC 60794-4-10 /</w:t>
            </w: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w:t>
            </w:r>
          </w:p>
        </w:tc>
        <w:tc>
          <w:tcPr>
            <w:tcW w:w="14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OPGW</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6"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w w:val="98"/>
                <w:sz w:val="24"/>
                <w:szCs w:val="24"/>
                <w:lang w:val="en-IN" w:eastAsia="en-IN"/>
              </w:rPr>
              <w:t>cable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20"/>
        </w:trPr>
        <w:tc>
          <w:tcPr>
            <w:tcW w:w="940" w:type="dxa"/>
            <w:vMerge/>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164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1780" w:type="dxa"/>
            <w:gridSpan w:val="2"/>
            <w:vMerge/>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1360" w:type="dxa"/>
            <w:gridSpan w:val="2"/>
            <w:vMerge w:val="restart"/>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construction</w:t>
            </w:r>
          </w:p>
        </w:tc>
        <w:tc>
          <w:tcPr>
            <w:tcW w:w="660" w:type="dxa"/>
            <w:vMerge w:val="restart"/>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w w:val="92"/>
                <w:sz w:val="24"/>
                <w:szCs w:val="24"/>
                <w:lang w:val="en-IN" w:eastAsia="en-IN"/>
              </w:rPr>
              <w:t>shall</w:t>
            </w:r>
          </w:p>
        </w:tc>
        <w:tc>
          <w:tcPr>
            <w:tcW w:w="68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ind w:right="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2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164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4120" w:type="dxa"/>
            <w:gridSpan w:val="3"/>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60794-1-2 (2003)</w:t>
            </w:r>
          </w:p>
        </w:tc>
        <w:tc>
          <w:tcPr>
            <w:tcW w:w="1360" w:type="dxa"/>
            <w:gridSpan w:val="2"/>
            <w:vMerge/>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660" w:type="dxa"/>
            <w:vMerge/>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68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2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1640" w:type="dxa"/>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4120" w:type="dxa"/>
            <w:gridSpan w:val="3"/>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2700" w:type="dxa"/>
            <w:gridSpan w:val="4"/>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tested in accordance with</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2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2700" w:type="dxa"/>
            <w:gridSpan w:val="4"/>
            <w:vMerge/>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9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6"/>
                <w:szCs w:val="16"/>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6"/>
                <w:szCs w:val="16"/>
                <w:lang w:val="en-IN" w:eastAsia="en-IN"/>
              </w:rPr>
            </w:pPr>
          </w:p>
        </w:tc>
        <w:tc>
          <w:tcPr>
            <w:tcW w:w="17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6"/>
                <w:szCs w:val="16"/>
                <w:lang w:val="en-IN" w:eastAsia="en-IN"/>
              </w:rPr>
            </w:pPr>
          </w:p>
        </w:tc>
        <w:tc>
          <w:tcPr>
            <w:tcW w:w="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6"/>
                <w:szCs w:val="16"/>
                <w:lang w:val="en-IN" w:eastAsia="en-IN"/>
              </w:rPr>
            </w:pPr>
          </w:p>
        </w:tc>
        <w:tc>
          <w:tcPr>
            <w:tcW w:w="23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6"/>
                <w:szCs w:val="16"/>
                <w:lang w:val="en-IN" w:eastAsia="en-IN"/>
              </w:rPr>
            </w:pPr>
          </w:p>
        </w:tc>
        <w:tc>
          <w:tcPr>
            <w:tcW w:w="2700" w:type="dxa"/>
            <w:gridSpan w:val="4"/>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190" w:lineRule="exact"/>
              <w:rPr>
                <w:rFonts w:ascii="Times New Roman" w:hAnsi="Times New Roman" w:cs="Times New Roman"/>
                <w:sz w:val="24"/>
                <w:szCs w:val="24"/>
                <w:lang w:val="en-IN" w:eastAsia="en-IN"/>
              </w:rPr>
            </w:pPr>
            <w:r w:rsidRPr="00C20F2C">
              <w:rPr>
                <w:rFonts w:ascii="Times New Roman" w:hAnsi="Times New Roman" w:cs="Times New Roman"/>
                <w:lang w:val="en-IN" w:eastAsia="en-IN"/>
              </w:rPr>
              <w:t>IEC  60794-1-2,  Method</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88"/>
        </w:trPr>
        <w:tc>
          <w:tcPr>
            <w:tcW w:w="9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7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3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360" w:type="dxa"/>
            <w:gridSpan w:val="2"/>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H2 for Class</w:t>
            </w:r>
          </w:p>
        </w:tc>
        <w:tc>
          <w:tcPr>
            <w:tcW w:w="6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86" w:lineRule="exact"/>
              <w:rPr>
                <w:rFonts w:ascii="Times New Roman" w:hAnsi="Times New Roman" w:cs="Times New Roman"/>
                <w:sz w:val="24"/>
                <w:szCs w:val="24"/>
                <w:lang w:val="en-IN" w:eastAsia="en-IN"/>
              </w:rPr>
            </w:pPr>
            <w:r w:rsidRPr="00C20F2C">
              <w:rPr>
                <w:rFonts w:ascii="Mangal" w:hAnsi="Mangal" w:cs="Mangal"/>
                <w:lang w:val="en-IN" w:eastAsia="en-IN"/>
              </w:rPr>
              <w:t>1</w:t>
            </w:r>
            <w:r w:rsidRPr="00C20F2C">
              <w:rPr>
                <w:rFonts w:ascii="Times New Roman" w:hAnsi="Times New Roman" w:cs="Times New Roman"/>
                <w:lang w:val="en-IN" w:eastAsia="en-IN"/>
              </w:rPr>
              <w:t>.</w:t>
            </w:r>
          </w:p>
        </w:tc>
        <w:tc>
          <w:tcPr>
            <w:tcW w:w="6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357"/>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19</w:t>
            </w: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DC</w:t>
            </w:r>
          </w:p>
        </w:tc>
        <w:tc>
          <w:tcPr>
            <w:tcW w:w="6140" w:type="dxa"/>
            <w:gridSpan w:val="6"/>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On a fibre optic cable sample of minimum 1 metre length, two</w:t>
            </w:r>
          </w:p>
        </w:tc>
        <w:tc>
          <w:tcPr>
            <w:tcW w:w="6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38"/>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Resistance</w:t>
            </w:r>
          </w:p>
        </w:tc>
        <w:tc>
          <w:tcPr>
            <w:tcW w:w="6820" w:type="dxa"/>
            <w:gridSpan w:val="7"/>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contact clamps shall be fixed with a predetermined bolt torque. The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bl>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820" w:bottom="449" w:left="1700" w:header="720" w:footer="720" w:gutter="0"/>
          <w:cols w:space="720" w:equalWidth="0">
            <w:col w:w="9380"/>
          </w:cols>
          <w:noEndnote/>
        </w:sectPr>
      </w:pPr>
      <w:r>
        <w:rPr>
          <w:rFonts w:cs="Times New Roman"/>
          <w:noProof/>
          <w:lang w:val="en-IN" w:eastAsia="en-IN"/>
        </w:rPr>
        <mc:AlternateContent>
          <mc:Choice Requires="wps">
            <w:drawing>
              <wp:anchor distT="0" distB="0" distL="114300" distR="114300" simplePos="0" relativeHeight="251695104" behindDoc="1" locked="0" layoutInCell="0" allowOverlap="1">
                <wp:simplePos x="0" y="0"/>
                <wp:positionH relativeFrom="column">
                  <wp:posOffset>-685165</wp:posOffset>
                </wp:positionH>
                <wp:positionV relativeFrom="paragraph">
                  <wp:posOffset>223520</wp:posOffset>
                </wp:positionV>
                <wp:extent cx="6705600" cy="0"/>
                <wp:effectExtent l="13335" t="13335" r="5715" b="5715"/>
                <wp:wrapNone/>
                <wp:docPr id="225" name="Straight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25" o:spid="_x0000_s1026" style="position:absolute;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95pt,17.6pt" to="474.0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" o:allowincell="f"/>
            </w:pict>
          </mc:Fallback>
        </mc:AlternateContent>
      </w:r>
      <w:r>
        <w:rPr>
          <w:rFonts w:cs="Times New Roman"/>
          <w:noProof/>
          <w:lang w:val="en-IN" w:eastAsia="en-IN"/>
        </w:rPr>
        <mc:AlternateContent>
          <mc:Choice Requires="wps">
            <w:drawing>
              <wp:anchor distT="0" distB="0" distL="114300" distR="114300" simplePos="0" relativeHeight="251696128" behindDoc="1" locked="0" layoutInCell="0" allowOverlap="1">
                <wp:simplePos x="0" y="0"/>
                <wp:positionH relativeFrom="column">
                  <wp:posOffset>-635</wp:posOffset>
                </wp:positionH>
                <wp:positionV relativeFrom="paragraph">
                  <wp:posOffset>-4324350</wp:posOffset>
                </wp:positionV>
                <wp:extent cx="12700" cy="12700"/>
                <wp:effectExtent l="2540" t="0" r="3810" b="0"/>
                <wp:wrapNone/>
                <wp:docPr id="224"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 o:spid="_x0000_s1026" style="position:absolute;margin-left:-.05pt;margin-top:-340.5pt;width:1pt;height:1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97152" behindDoc="1" locked="0" layoutInCell="0" allowOverlap="1">
                <wp:simplePos x="0" y="0"/>
                <wp:positionH relativeFrom="column">
                  <wp:posOffset>5945505</wp:posOffset>
                </wp:positionH>
                <wp:positionV relativeFrom="paragraph">
                  <wp:posOffset>-4324350</wp:posOffset>
                </wp:positionV>
                <wp:extent cx="12700" cy="12700"/>
                <wp:effectExtent l="0" t="0" r="1270" b="0"/>
                <wp:wrapNone/>
                <wp:docPr id="223"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3" o:spid="_x0000_s1026" style="position:absolute;margin-left:468.15pt;margin-top:-340.5pt;width:1pt;height:1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698176" behindDoc="1" locked="0" layoutInCell="0" allowOverlap="1">
                <wp:simplePos x="0" y="0"/>
                <wp:positionH relativeFrom="column">
                  <wp:posOffset>-635</wp:posOffset>
                </wp:positionH>
                <wp:positionV relativeFrom="paragraph">
                  <wp:posOffset>-1905</wp:posOffset>
                </wp:positionV>
                <wp:extent cx="12700" cy="12700"/>
                <wp:effectExtent l="2540" t="0" r="3810" b="0"/>
                <wp:wrapNone/>
                <wp:docPr id="222"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2" o:spid="_x0000_s1026" style="position:absolute;margin-left:-.05pt;margin-top:-.15pt;width:1pt;height:1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" o:allowincell="f" stroked="f"/>
            </w:pict>
          </mc:Fallback>
        </mc:AlternateContent>
      </w:r>
      <w:r>
        <w:rPr>
          <w:rFonts w:cs="Times New Roman"/>
          <w:noProof/>
          <w:lang w:val="en-IN" w:eastAsia="en-IN"/>
        </w:rPr>
        <mc:AlternateContent>
          <mc:Choice Requires="wps">
            <w:drawing>
              <wp:anchor distT="0" distB="0" distL="114300" distR="114300" simplePos="0" relativeHeight="251699200" behindDoc="1" locked="0" layoutInCell="0" allowOverlap="1">
                <wp:simplePos x="0" y="0"/>
                <wp:positionH relativeFrom="column">
                  <wp:posOffset>572770</wp:posOffset>
                </wp:positionH>
                <wp:positionV relativeFrom="paragraph">
                  <wp:posOffset>4445</wp:posOffset>
                </wp:positionV>
                <wp:extent cx="5381625" cy="0"/>
                <wp:effectExtent l="13970" t="13335" r="5080" b="5715"/>
                <wp:wrapNone/>
                <wp:docPr id="221" name="Straight Connector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81625" cy="0"/>
                        </a:xfrm>
                        <a:prstGeom prst="line">
                          <a:avLst/>
                        </a:prstGeom>
                        <a:noFill/>
                        <a:ln w="9144">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21" o:spid="_x0000_s1026" style="position:absolute;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1pt,.35pt" to="468.8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" o:allowincell="f" strokecolor="white" strokeweight=".72pt"/>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28"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560" w:bottom="449" w:left="1800" w:header="720" w:footer="720" w:gutter="0"/>
          <w:cols w:space="720" w:equalWidth="0">
            <w:col w:w="854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30" w:name="page10"/>
      <w:bookmarkEnd w:id="30"/>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54" w:lineRule="exact"/>
        <w:rPr>
          <w:rFonts w:ascii="Times New Roman" w:hAnsi="Times New Roman" w:cs="Times New Roman"/>
          <w:sz w:val="24"/>
          <w:szCs w:val="24"/>
          <w:lang w:val="en-IN" w:eastAsia="en-IN"/>
        </w:rPr>
      </w:pPr>
    </w:p>
    <w:p w:rsidR="00C20F2C" w:rsidRPr="00C20F2C" w:rsidRDefault="00CD7F94"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-2</w:t>
      </w:r>
    </w:p>
    <w:p w:rsidR="00C20F2C" w:rsidRPr="00C20F2C" w:rsidRDefault="00C20F2C" w:rsidP="00C20F2C">
      <w:pPr>
        <w:widowControl w:val="0"/>
        <w:autoSpaceDE w:val="0"/>
        <w:autoSpaceDN w:val="0"/>
        <w:adjustRightInd w:val="0"/>
        <w:spacing w:after="0" w:line="22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Type tests for OPGW Cable</w:t>
      </w:r>
    </w:p>
    <w:p w:rsidR="00C20F2C" w:rsidRPr="00C20F2C" w:rsidRDefault="00C20F2C" w:rsidP="00C20F2C">
      <w:pPr>
        <w:widowControl w:val="0"/>
        <w:autoSpaceDE w:val="0"/>
        <w:autoSpaceDN w:val="0"/>
        <w:adjustRightInd w:val="0"/>
        <w:spacing w:after="0" w:line="22" w:lineRule="exact"/>
        <w:rPr>
          <w:rFonts w:ascii="Times New Roman" w:hAnsi="Times New Roman" w:cs="Times New Roman"/>
          <w:sz w:val="24"/>
          <w:szCs w:val="24"/>
          <w:lang w:val="en-IN" w:eastAsia="en-IN"/>
        </w:rPr>
      </w:pPr>
    </w:p>
    <w:tbl>
      <w:tblPr>
        <w:tblW w:w="0" w:type="auto"/>
        <w:tblInd w:w="10" w:type="dxa"/>
        <w:tblLayout w:type="fixed"/>
        <w:tblCellMar>
          <w:left w:w="0" w:type="dxa"/>
          <w:right w:w="0" w:type="dxa"/>
        </w:tblCellMar>
        <w:tblLook w:val="0000" w:firstRow="0" w:lastRow="0" w:firstColumn="0" w:lastColumn="0" w:noHBand="0" w:noVBand="0"/>
      </w:tblPr>
      <w:tblGrid>
        <w:gridCol w:w="940"/>
        <w:gridCol w:w="1620"/>
        <w:gridCol w:w="1700"/>
        <w:gridCol w:w="1680"/>
        <w:gridCol w:w="3440"/>
      </w:tblGrid>
      <w:tr w:rsidR="00C20F2C" w:rsidRPr="00C20F2C" w:rsidTr="00C20F2C">
        <w:trPr>
          <w:trHeight w:val="372"/>
        </w:trPr>
        <w:tc>
          <w:tcPr>
            <w:tcW w:w="940" w:type="dxa"/>
            <w:tcBorders>
              <w:top w:val="single" w:sz="8" w:space="0" w:color="auto"/>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S. No.</w:t>
            </w:r>
          </w:p>
        </w:tc>
        <w:tc>
          <w:tcPr>
            <w:tcW w:w="162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Name</w:t>
            </w:r>
          </w:p>
        </w:tc>
        <w:tc>
          <w:tcPr>
            <w:tcW w:w="17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w:t>
            </w:r>
          </w:p>
        </w:tc>
        <w:tc>
          <w:tcPr>
            <w:tcW w:w="168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4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Procedure</w:t>
            </w: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Description</w:t>
            </w:r>
          </w:p>
        </w:tc>
        <w:tc>
          <w:tcPr>
            <w:tcW w:w="16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4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9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120" w:type="dxa"/>
            <w:gridSpan w:val="2"/>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236"/>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68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resistance shall be measured by a Kelvin double bridge by placing</w:t>
            </w:r>
          </w:p>
        </w:tc>
      </w:tr>
      <w:tr w:rsidR="00C20F2C" w:rsidRPr="00C20F2C" w:rsidTr="00C20F2C">
        <w:trPr>
          <w:trHeight w:val="262"/>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lang w:val="en-IN" w:eastAsia="en-IN"/>
              </w:rPr>
            </w:pPr>
          </w:p>
        </w:tc>
        <w:tc>
          <w:tcPr>
            <w:tcW w:w="16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2"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60228)</w:t>
            </w:r>
          </w:p>
        </w:tc>
        <w:tc>
          <w:tcPr>
            <w:tcW w:w="68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clamps initially zero metre and subsequently one metre apart.</w:t>
            </w:r>
          </w:p>
        </w:tc>
      </w:tr>
      <w:tr w:rsidR="00C20F2C" w:rsidRPr="00C20F2C" w:rsidTr="00C20F2C">
        <w:trPr>
          <w:trHeight w:val="218"/>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16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8"/>
                <w:szCs w:val="18"/>
                <w:lang w:val="en-IN" w:eastAsia="en-IN"/>
              </w:rPr>
            </w:pPr>
          </w:p>
        </w:tc>
        <w:tc>
          <w:tcPr>
            <w:tcW w:w="682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17"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tests shall be repeated at least five times and the average value</w:t>
            </w:r>
          </w:p>
        </w:tc>
      </w:tr>
      <w:tr w:rsidR="00C20F2C" w:rsidRPr="00C20F2C" w:rsidTr="00C20F2C">
        <w:trPr>
          <w:trHeight w:val="240"/>
        </w:trPr>
        <w:tc>
          <w:tcPr>
            <w:tcW w:w="9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6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3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recorded after correcting at 20°C.</w:t>
            </w:r>
          </w:p>
        </w:tc>
        <w:tc>
          <w:tcPr>
            <w:tcW w:w="34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9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6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380" w:type="dxa"/>
            <w:gridSpan w:val="2"/>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4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7"/>
        </w:trPr>
        <w:tc>
          <w:tcPr>
            <w:tcW w:w="940" w:type="dxa"/>
            <w:tcBorders>
              <w:top w:val="nil"/>
              <w:left w:val="single" w:sz="8" w:space="0" w:color="auto"/>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6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38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-End Of Table-</w:t>
            </w:r>
          </w:p>
        </w:tc>
        <w:tc>
          <w:tcPr>
            <w:tcW w:w="34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60"/>
        </w:trPr>
        <w:tc>
          <w:tcPr>
            <w:tcW w:w="940" w:type="dxa"/>
            <w:tcBorders>
              <w:top w:val="nil"/>
              <w:left w:val="single" w:sz="8" w:space="0" w:color="auto"/>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16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17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16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34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r>
    </w:tbl>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84" w:lineRule="exact"/>
        <w:rPr>
          <w:rFonts w:ascii="Times New Roman" w:hAnsi="Times New Roman" w:cs="Times New Roman"/>
          <w:sz w:val="24"/>
          <w:szCs w:val="24"/>
          <w:lang w:val="en-IN" w:eastAsia="en-IN"/>
        </w:rPr>
      </w:pPr>
    </w:p>
    <w:p w:rsidR="00C20F2C" w:rsidRPr="00C20F2C" w:rsidRDefault="00CD7F94"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3.1.3</w:t>
      </w:r>
      <w:r w:rsidR="00C20F2C" w:rsidRPr="00C20F2C">
        <w:rPr>
          <w:rFonts w:ascii="Times New Roman" w:hAnsi="Times New Roman" w:cs="Times New Roman"/>
          <w:b/>
          <w:bCs/>
          <w:sz w:val="24"/>
          <w:szCs w:val="24"/>
          <w:lang w:val="en-IN" w:eastAsia="en-IN"/>
        </w:rPr>
        <w:t>.3 Type Test on OPGW Cable Fittings</w:t>
      </w:r>
    </w:p>
    <w:p w:rsidR="00C20F2C" w:rsidRPr="00C20F2C" w:rsidRDefault="00C20F2C" w:rsidP="00C20F2C">
      <w:pPr>
        <w:widowControl w:val="0"/>
        <w:autoSpaceDE w:val="0"/>
        <w:autoSpaceDN w:val="0"/>
        <w:adjustRightInd w:val="0"/>
        <w:spacing w:after="0" w:line="259"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type tests to be conducted on the OPGW Cable fittings and accessories are listed below:</w:t>
      </w:r>
    </w:p>
    <w:p w:rsidR="00C20F2C" w:rsidRPr="00C20F2C" w:rsidRDefault="00C20F2C" w:rsidP="00C20F2C">
      <w:pPr>
        <w:widowControl w:val="0"/>
        <w:autoSpaceDE w:val="0"/>
        <w:autoSpaceDN w:val="0"/>
        <w:adjustRightInd w:val="0"/>
        <w:spacing w:after="0" w:line="190"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7"/>
        </w:numPr>
        <w:overflowPunct w:val="0"/>
        <w:autoSpaceDE w:val="0"/>
        <w:autoSpaceDN w:val="0"/>
        <w:adjustRightInd w:val="0"/>
        <w:spacing w:after="0" w:line="240" w:lineRule="auto"/>
        <w:ind w:left="440" w:hanging="340"/>
        <w:jc w:val="both"/>
        <w:rPr>
          <w:rFonts w:ascii="Times New Roman" w:hAnsi="Times New Roman" w:cs="Times New Roman"/>
          <w:b/>
          <w:bCs/>
          <w:sz w:val="24"/>
          <w:szCs w:val="24"/>
          <w:lang w:val="en-IN" w:eastAsia="en-IN"/>
        </w:rPr>
      </w:pPr>
      <w:r w:rsidRPr="00C20F2C">
        <w:rPr>
          <w:rFonts w:ascii="Times New Roman" w:hAnsi="Times New Roman" w:cs="Times New Roman"/>
          <w:b/>
          <w:bCs/>
          <w:sz w:val="24"/>
          <w:szCs w:val="24"/>
          <w:lang w:val="en-IN" w:eastAsia="en-IN"/>
        </w:rPr>
        <w:t>Mechanical Strength Test for Suspension/Tension Assembly</w:t>
      </w:r>
    </w:p>
    <w:p w:rsidR="00C20F2C" w:rsidRPr="00C20F2C" w:rsidRDefault="00C20F2C" w:rsidP="00C20F2C">
      <w:pPr>
        <w:widowControl w:val="0"/>
        <w:overflowPunct w:val="0"/>
        <w:autoSpaceDE w:val="0"/>
        <w:autoSpaceDN w:val="0"/>
        <w:adjustRightInd w:val="0"/>
        <w:spacing w:after="0" w:line="220" w:lineRule="auto"/>
        <w:jc w:val="both"/>
        <w:rPr>
          <w:rFonts w:ascii="Times New Roman" w:hAnsi="Times New Roman" w:cs="Times New Roman"/>
          <w:b/>
          <w:bCs/>
          <w:sz w:val="24"/>
          <w:szCs w:val="24"/>
          <w:lang w:val="en-IN" w:eastAsia="en-IN"/>
        </w:rPr>
      </w:pPr>
      <w:r w:rsidRPr="00C20F2C">
        <w:rPr>
          <w:rFonts w:ascii="Times New Roman" w:hAnsi="Times New Roman" w:cs="Times New Roman"/>
          <w:sz w:val="24"/>
          <w:szCs w:val="24"/>
          <w:lang w:val="en-IN" w:eastAsia="en-IN"/>
        </w:rPr>
        <w:t>Applicable Standards: IEC 61284, 1997.</w:t>
      </w:r>
    </w:p>
    <w:p w:rsidR="00C20F2C" w:rsidRPr="00C20F2C" w:rsidRDefault="00C20F2C" w:rsidP="00C20F2C">
      <w:pPr>
        <w:widowControl w:val="0"/>
        <w:autoSpaceDE w:val="0"/>
        <w:autoSpaceDN w:val="0"/>
        <w:adjustRightInd w:val="0"/>
        <w:spacing w:after="0" w:line="205"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Suspension Assembly</w:t>
      </w:r>
    </w:p>
    <w:p w:rsidR="00C20F2C" w:rsidRPr="00C20F2C" w:rsidRDefault="00C20F2C" w:rsidP="00C20F2C">
      <w:pPr>
        <w:widowControl w:val="0"/>
        <w:autoSpaceDE w:val="0"/>
        <w:autoSpaceDN w:val="0"/>
        <w:adjustRightInd w:val="0"/>
        <w:spacing w:after="0" w:line="296"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right="6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armour rods /reinforcement rods are assembled on to the approved OPGW using the Installation Instructions to check that the assembly is correctly fitted and is the same that will be carried out during installations.</w:t>
      </w:r>
    </w:p>
    <w:p w:rsidR="00C20F2C" w:rsidRPr="00C20F2C" w:rsidRDefault="00C20F2C" w:rsidP="00C20F2C">
      <w:pPr>
        <w:widowControl w:val="0"/>
        <w:autoSpaceDE w:val="0"/>
        <w:autoSpaceDN w:val="0"/>
        <w:adjustRightInd w:val="0"/>
        <w:spacing w:after="0" w:line="297"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Part 1:</w:t>
      </w:r>
    </w:p>
    <w:p w:rsidR="00C20F2C" w:rsidRPr="00C20F2C" w:rsidRDefault="00C20F2C" w:rsidP="00C20F2C">
      <w:pPr>
        <w:widowControl w:val="0"/>
        <w:autoSpaceDE w:val="0"/>
        <w:autoSpaceDN w:val="0"/>
        <w:adjustRightInd w:val="0"/>
        <w:spacing w:after="0" w:line="61"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8" w:lineRule="auto"/>
        <w:ind w:right="6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suspension assembly shall be increased at a constant rate up to a load equal to 50% of the specified minimum Failure Load increased and held for one minute for the test rig to stabilise. The load shall then be increased at a steady rate to 67% of the minimum Failure Load and held for five minutes. The angle between the cable, the Suspension Assembly and the horizontal shall not exceed 16</w:t>
      </w:r>
      <w:r w:rsidRPr="00C20F2C">
        <w:rPr>
          <w:rFonts w:ascii="Times New Roman" w:hAnsi="Times New Roman" w:cs="Times New Roman"/>
          <w:sz w:val="31"/>
          <w:szCs w:val="31"/>
          <w:vertAlign w:val="superscript"/>
          <w:lang w:val="en-IN" w:eastAsia="en-IN"/>
        </w:rPr>
        <w:t>o</w:t>
      </w:r>
      <w:r w:rsidRPr="00C20F2C">
        <w:rPr>
          <w:rFonts w:ascii="Times New Roman" w:hAnsi="Times New Roman" w:cs="Times New Roman"/>
          <w:sz w:val="24"/>
          <w:szCs w:val="24"/>
          <w:lang w:val="en-IN" w:eastAsia="en-IN"/>
        </w:rPr>
        <w:t>. This load shall then be removed in a controlled manner and the Protection Splice disassembled. Examination of all the components shall be made and any evidence of visual deformation shall be documented.</w:t>
      </w:r>
    </w:p>
    <w:p w:rsidR="00C20F2C" w:rsidRPr="00C20F2C" w:rsidRDefault="00C20F2C" w:rsidP="00C20F2C">
      <w:pPr>
        <w:widowControl w:val="0"/>
        <w:autoSpaceDE w:val="0"/>
        <w:autoSpaceDN w:val="0"/>
        <w:adjustRightInd w:val="0"/>
        <w:spacing w:after="0" w:line="301"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Part 2:</w:t>
      </w:r>
    </w:p>
    <w:p w:rsidR="00C20F2C" w:rsidRPr="00C20F2C" w:rsidRDefault="00C20F2C" w:rsidP="00C20F2C">
      <w:pPr>
        <w:widowControl w:val="0"/>
        <w:autoSpaceDE w:val="0"/>
        <w:autoSpaceDN w:val="0"/>
        <w:adjustRightInd w:val="0"/>
        <w:spacing w:after="0" w:line="61"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48" w:lineRule="auto"/>
        <w:ind w:right="620"/>
        <w:jc w:val="both"/>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The Suspension clamp shall then be placed in the testing machine. The tensile load shall gradually be increased up to 50% of the specified Minimum Failure Load of the Suspension Assembly and held for one minute for the Test Rig to stabilise and the load shall be further increased at a steady rate until the specified minimum Failure Load is reached and held for one minute. No fracture should occur during this period. The applied load shall then be increased until the failing load is reached and the value shall be documented.</w:t>
      </w:r>
    </w:p>
    <w:p w:rsidR="00C20F2C" w:rsidRPr="00C20F2C" w:rsidRDefault="00C20F2C" w:rsidP="00C20F2C">
      <w:pPr>
        <w:widowControl w:val="0"/>
        <w:autoSpaceDE w:val="0"/>
        <w:autoSpaceDN w:val="0"/>
        <w:adjustRightInd w:val="0"/>
        <w:spacing w:after="0" w:line="246"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Tension Assembly</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18" w:lineRule="auto"/>
        <w:ind w:right="6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Tension Assembly is correctly fitted and is the same that will be carried out during installations.</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820" w:bottom="449" w:left="1700" w:header="720" w:footer="720" w:gutter="0"/>
          <w:cols w:space="720" w:equalWidth="0">
            <w:col w:w="9380"/>
          </w:cols>
          <w:noEndnote/>
        </w:sectPr>
      </w:pPr>
      <w:r>
        <w:rPr>
          <w:rFonts w:cs="Times New Roman"/>
          <w:noProof/>
          <w:lang w:val="en-IN" w:eastAsia="en-IN"/>
        </w:rPr>
        <mc:AlternateContent>
          <mc:Choice Requires="wps">
            <w:drawing>
              <wp:anchor distT="0" distB="0" distL="114300" distR="114300" simplePos="0" relativeHeight="251700224" behindDoc="1" locked="0" layoutInCell="0" allowOverlap="1">
                <wp:simplePos x="0" y="0"/>
                <wp:positionH relativeFrom="column">
                  <wp:posOffset>-685165</wp:posOffset>
                </wp:positionH>
                <wp:positionV relativeFrom="paragraph">
                  <wp:posOffset>443230</wp:posOffset>
                </wp:positionV>
                <wp:extent cx="6705600" cy="0"/>
                <wp:effectExtent l="13335" t="13970" r="5715" b="5080"/>
                <wp:wrapNone/>
                <wp:docPr id="220" name="Straight Connector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20" o:spid="_x0000_s1026" style="position:absolute;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95pt,34.9pt" to="474.05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rOYHwIAADo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74"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3" w:lineRule="exact"/>
        <w:rPr>
          <w:rFonts w:ascii="Times New Roman" w:hAnsi="Times New Roman" w:cs="Times New Roman"/>
          <w:sz w:val="24"/>
          <w:szCs w:val="24"/>
          <w:lang w:val="en-IN" w:eastAsia="en-IN"/>
        </w:rPr>
      </w:pPr>
      <w:bookmarkStart w:id="31" w:name="page11"/>
      <w:bookmarkEnd w:id="31"/>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03"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Part 1:</w:t>
      </w:r>
    </w:p>
    <w:p w:rsidR="00C20F2C" w:rsidRPr="00C20F2C" w:rsidRDefault="00C20F2C" w:rsidP="00C20F2C">
      <w:pPr>
        <w:widowControl w:val="0"/>
        <w:autoSpaceDE w:val="0"/>
        <w:autoSpaceDN w:val="0"/>
        <w:adjustRightInd w:val="0"/>
        <w:spacing w:after="0" w:line="61"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8"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tension assembly (excluding tension clamp) shall be increased at a constant rate up to a load equal to 50% of the specified minimum Failure Load increased at a constant rate and held for one minute for the test rig to stabilise. The load shall then be increased at a steady rate to 67% of the minimum Failure Load and held for five minutes. This load shall then remove in a controlled manner and the Tension Assembly disassembled. Examination of the Tension Dead-End and associated components shall be made and any evidence of visual deformation shall be documented.</w:t>
      </w:r>
    </w:p>
    <w:p w:rsidR="00C20F2C" w:rsidRPr="00C20F2C" w:rsidRDefault="00C20F2C" w:rsidP="00C20F2C">
      <w:pPr>
        <w:widowControl w:val="0"/>
        <w:autoSpaceDE w:val="0"/>
        <w:autoSpaceDN w:val="0"/>
        <w:adjustRightInd w:val="0"/>
        <w:spacing w:after="0" w:line="254"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Part 2:</w:t>
      </w:r>
    </w:p>
    <w:p w:rsidR="00C20F2C" w:rsidRPr="00C20F2C" w:rsidRDefault="00C20F2C" w:rsidP="00C20F2C">
      <w:pPr>
        <w:widowControl w:val="0"/>
        <w:autoSpaceDE w:val="0"/>
        <w:autoSpaceDN w:val="0"/>
        <w:adjustRightInd w:val="0"/>
        <w:spacing w:after="0" w:line="61"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8"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Tension Dead-End and associated components shall then be reassembled and bolts tightened as before. The tensile load shall gradually be increased up shall gradually be increased up to 50% of the specified Minimum Failure Load of the Tension Assembly and held for one minute for the Test Rig to stabilise and the load shall be further increased at a steady rate until the specified minimum Failure Load is reached and held for one minute. No fracture should occur during this period. The applied load shall then be increased until the failing load is reached and the value shall be documented.</w:t>
      </w:r>
    </w:p>
    <w:p w:rsidR="00C20F2C" w:rsidRPr="00C20F2C" w:rsidRDefault="00C20F2C" w:rsidP="00C20F2C">
      <w:pPr>
        <w:widowControl w:val="0"/>
        <w:autoSpaceDE w:val="0"/>
        <w:autoSpaceDN w:val="0"/>
        <w:adjustRightInd w:val="0"/>
        <w:spacing w:after="0" w:line="292"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Acceptance Criteria for Tension/Suspension Assembly:</w:t>
      </w:r>
    </w:p>
    <w:p w:rsidR="00C20F2C" w:rsidRPr="00C20F2C" w:rsidRDefault="00C20F2C" w:rsidP="00C20F2C">
      <w:pPr>
        <w:widowControl w:val="0"/>
        <w:autoSpaceDE w:val="0"/>
        <w:autoSpaceDN w:val="0"/>
        <w:adjustRightInd w:val="0"/>
        <w:spacing w:after="0" w:line="212"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8"/>
        </w:numPr>
        <w:overflowPunct w:val="0"/>
        <w:autoSpaceDE w:val="0"/>
        <w:autoSpaceDN w:val="0"/>
        <w:adjustRightInd w:val="0"/>
        <w:spacing w:after="0" w:line="240" w:lineRule="auto"/>
        <w:ind w:left="140" w:hanging="140"/>
        <w:jc w:val="both"/>
        <w:rPr>
          <w:rFonts w:ascii="Times New Roman" w:hAnsi="Times New Roman" w:cs="Times New Roman"/>
          <w:sz w:val="23"/>
          <w:szCs w:val="23"/>
          <w:lang w:val="en-IN" w:eastAsia="en-IN"/>
        </w:rPr>
      </w:pPr>
      <w:r w:rsidRPr="00C20F2C">
        <w:rPr>
          <w:rFonts w:ascii="Times New Roman" w:hAnsi="Times New Roman" w:cs="Times New Roman"/>
          <w:sz w:val="23"/>
          <w:szCs w:val="23"/>
          <w:lang w:val="en-IN" w:eastAsia="en-IN"/>
        </w:rPr>
        <w:t>No evidence of binding of the Nuts or Deformation of components at end of Part 1 of Test.</w:t>
      </w:r>
    </w:p>
    <w:p w:rsidR="00C20F2C" w:rsidRPr="00C20F2C" w:rsidRDefault="00C20F2C" w:rsidP="00C20F2C">
      <w:pPr>
        <w:widowControl w:val="0"/>
        <w:autoSpaceDE w:val="0"/>
        <w:autoSpaceDN w:val="0"/>
        <w:adjustRightInd w:val="0"/>
        <w:spacing w:after="0" w:line="35" w:lineRule="exact"/>
        <w:rPr>
          <w:rFonts w:ascii="Times New Roman" w:hAnsi="Times New Roman" w:cs="Times New Roman"/>
          <w:sz w:val="23"/>
          <w:szCs w:val="23"/>
          <w:lang w:val="en-IN" w:eastAsia="en-IN"/>
        </w:rPr>
      </w:pPr>
    </w:p>
    <w:p w:rsidR="00C20F2C" w:rsidRPr="00C20F2C" w:rsidRDefault="00C20F2C" w:rsidP="00080F32">
      <w:pPr>
        <w:widowControl w:val="0"/>
        <w:numPr>
          <w:ilvl w:val="0"/>
          <w:numId w:val="8"/>
        </w:numPr>
        <w:overflowPunct w:val="0"/>
        <w:autoSpaceDE w:val="0"/>
        <w:autoSpaceDN w:val="0"/>
        <w:adjustRightInd w:val="0"/>
        <w:spacing w:after="0" w:line="199" w:lineRule="auto"/>
        <w:ind w:left="0" w:right="20" w:firstLine="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No evidence of Fracture at the end of one minute at the minimum failure load during Part 2 of the Test.</w:t>
      </w:r>
    </w:p>
    <w:p w:rsidR="00C20F2C" w:rsidRPr="00C20F2C" w:rsidRDefault="00C20F2C" w:rsidP="00C20F2C">
      <w:pPr>
        <w:widowControl w:val="0"/>
        <w:autoSpaceDE w:val="0"/>
        <w:autoSpaceDN w:val="0"/>
        <w:adjustRightInd w:val="0"/>
        <w:spacing w:after="0" w:line="204"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Any result outside these parameters shall constitute a failure.</w:t>
      </w:r>
    </w:p>
    <w:p w:rsidR="00C20F2C" w:rsidRPr="00C20F2C" w:rsidRDefault="00C20F2C" w:rsidP="00C20F2C">
      <w:pPr>
        <w:widowControl w:val="0"/>
        <w:autoSpaceDE w:val="0"/>
        <w:autoSpaceDN w:val="0"/>
        <w:adjustRightInd w:val="0"/>
        <w:spacing w:after="0" w:line="204"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(ii) Clamp Slip Strength Test for Suspension Assembly</w:t>
      </w:r>
    </w:p>
    <w:p w:rsidR="00C20F2C" w:rsidRPr="00C20F2C" w:rsidRDefault="00C20F2C" w:rsidP="00C20F2C">
      <w:pPr>
        <w:widowControl w:val="0"/>
        <w:autoSpaceDE w:val="0"/>
        <w:autoSpaceDN w:val="0"/>
        <w:adjustRightInd w:val="0"/>
        <w:spacing w:after="0" w:line="296"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The suspension assembly shall be vertically suspended by means of a flexible attachment. A suitable length fibre optical cable shall be fixed in the clamps. Once the Suspension Clamp has been assembled, the test rig is tensioned to 1 kN and the position scale on the recorder</w:t>
      </w:r>
    </w:p>
    <w:p w:rsidR="00C20F2C" w:rsidRPr="00C20F2C" w:rsidRDefault="00C20F2C" w:rsidP="00C20F2C">
      <w:pPr>
        <w:widowControl w:val="0"/>
        <w:autoSpaceDE w:val="0"/>
        <w:autoSpaceDN w:val="0"/>
        <w:adjustRightInd w:val="0"/>
        <w:spacing w:after="0" w:line="19"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‘zeroed’. The test rig is then tensioned to 2.5 kN and the relative positions of the Reinforcing</w:t>
      </w:r>
    </w:p>
    <w:p w:rsidR="00C20F2C" w:rsidRPr="00C20F2C" w:rsidRDefault="00C20F2C" w:rsidP="00C20F2C">
      <w:pPr>
        <w:widowControl w:val="0"/>
        <w:autoSpaceDE w:val="0"/>
        <w:autoSpaceDN w:val="0"/>
        <w:adjustRightInd w:val="0"/>
        <w:spacing w:after="0" w:line="65"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42"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Rods, Armour Rods and Suspension Clamp shall be marked by a suitable means to confirm any slippage after the test has been completed. The relative positions of the helical Armour Rods and associated Reinforcing Rods at each end shall be marked and also 2 mm relative position between clamp body and Armour Rods shall be marked on one side. The load shall be increased to 12 kN at a loading rate of 3 kN/min and held for one minute. At the end of this one minute period, the relative displacement between clamp body and the armour rods shall be observed. If the slippage is 2 mm or above, the test shall be terminated. Otherwise, at the end of one minute the position of the clamp body and 2 mm. relative positions between clamp body and armour rods shall be marked on the other side. After the one minute pause, the load shall be further increased at a loading rate of 3 kN/min, and recording of load and displacement shall continue until either the relative Position displacement between clamp body and armour rods reaches more than 2 mm or the load reaches the maximum slip load of 17 kN. On reaching either of the above values the test is terminated. Visual examination of all paint marks shall be recorded, and a measurement of any displacement recorded in the Table of Results.</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420" w:bottom="449" w:left="1800" w:header="720" w:footer="720" w:gutter="0"/>
          <w:cols w:space="720" w:equalWidth="0">
            <w:col w:w="8680"/>
          </w:cols>
          <w:noEndnote/>
        </w:sectPr>
      </w:pPr>
      <w:r>
        <w:rPr>
          <w:rFonts w:cs="Times New Roman"/>
          <w:noProof/>
          <w:lang w:val="en-IN" w:eastAsia="en-IN"/>
        </w:rPr>
        <mc:AlternateContent>
          <mc:Choice Requires="wps">
            <w:drawing>
              <wp:anchor distT="0" distB="0" distL="114300" distR="114300" simplePos="0" relativeHeight="251701248" behindDoc="1" locked="0" layoutInCell="0" allowOverlap="1">
                <wp:simplePos x="0" y="0"/>
                <wp:positionH relativeFrom="column">
                  <wp:posOffset>-748665</wp:posOffset>
                </wp:positionH>
                <wp:positionV relativeFrom="paragraph">
                  <wp:posOffset>347345</wp:posOffset>
                </wp:positionV>
                <wp:extent cx="6705600" cy="0"/>
                <wp:effectExtent l="13335" t="12065" r="5715" b="6985"/>
                <wp:wrapNone/>
                <wp:docPr id="219" name="Straight Connector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9" o:spid="_x0000_s1026" style="position:absolute;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27.35pt" to="469.05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qOlHwIAADo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22"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32" w:name="page12"/>
      <w:bookmarkEnd w:id="32"/>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65"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Acceptance Criteria:</w:t>
      </w:r>
    </w:p>
    <w:p w:rsidR="00C20F2C" w:rsidRPr="00C20F2C" w:rsidRDefault="00C20F2C" w:rsidP="00C20F2C">
      <w:pPr>
        <w:widowControl w:val="0"/>
        <w:autoSpaceDE w:val="0"/>
        <w:autoSpaceDN w:val="0"/>
        <w:adjustRightInd w:val="0"/>
        <w:spacing w:after="0" w:line="238"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Suspension Clamp has passed the Slip Test if the following conditions are met:</w:t>
      </w:r>
    </w:p>
    <w:p w:rsidR="00C20F2C" w:rsidRPr="00C20F2C" w:rsidRDefault="00C20F2C" w:rsidP="00C20F2C">
      <w:pPr>
        <w:widowControl w:val="0"/>
        <w:autoSpaceDE w:val="0"/>
        <w:autoSpaceDN w:val="0"/>
        <w:adjustRightInd w:val="0"/>
        <w:spacing w:after="0" w:line="287"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9"/>
        </w:numPr>
        <w:overflowPunct w:val="0"/>
        <w:autoSpaceDE w:val="0"/>
        <w:autoSpaceDN w:val="0"/>
        <w:adjustRightInd w:val="0"/>
        <w:spacing w:after="0" w:line="240" w:lineRule="auto"/>
        <w:ind w:left="600" w:hanging="600"/>
        <w:jc w:val="both"/>
        <w:rPr>
          <w:rFonts w:ascii="Symbol" w:hAnsi="Symbol" w:cs="Symbol"/>
          <w:sz w:val="24"/>
          <w:szCs w:val="24"/>
          <w:lang w:val="en-IN" w:eastAsia="en-IN"/>
        </w:rPr>
      </w:pPr>
      <w:r w:rsidRPr="00C20F2C">
        <w:rPr>
          <w:rFonts w:ascii="Times New Roman" w:hAnsi="Times New Roman" w:cs="Times New Roman"/>
          <w:sz w:val="24"/>
          <w:szCs w:val="24"/>
          <w:lang w:val="en-IN" w:eastAsia="en-IN"/>
        </w:rPr>
        <w:t>No slippage* shall occur at or below the specified minimum slip load.</w:t>
      </w:r>
    </w:p>
    <w:p w:rsidR="00C20F2C" w:rsidRPr="00C20F2C" w:rsidRDefault="00C20F2C" w:rsidP="00C20F2C">
      <w:pPr>
        <w:widowControl w:val="0"/>
        <w:autoSpaceDE w:val="0"/>
        <w:autoSpaceDN w:val="0"/>
        <w:adjustRightInd w:val="0"/>
        <w:spacing w:after="0" w:line="348" w:lineRule="exact"/>
        <w:rPr>
          <w:rFonts w:ascii="Symbol" w:hAnsi="Symbol" w:cs="Symbol"/>
          <w:sz w:val="24"/>
          <w:szCs w:val="24"/>
          <w:lang w:val="en-IN" w:eastAsia="en-IN"/>
        </w:rPr>
      </w:pPr>
    </w:p>
    <w:p w:rsidR="00C20F2C" w:rsidRPr="00C20F2C" w:rsidRDefault="00C20F2C" w:rsidP="00080F32">
      <w:pPr>
        <w:widowControl w:val="0"/>
        <w:numPr>
          <w:ilvl w:val="1"/>
          <w:numId w:val="9"/>
        </w:numPr>
        <w:overflowPunct w:val="0"/>
        <w:autoSpaceDE w:val="0"/>
        <w:autoSpaceDN w:val="0"/>
        <w:adjustRightInd w:val="0"/>
        <w:spacing w:after="0" w:line="227" w:lineRule="auto"/>
        <w:ind w:left="600" w:firstLine="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Definition of no slippage in accordance with IEC 61284, 1997:- Any relative movement less than 2 mm is accepted. The possible couplings or elongations produced by the cable as a result of the test itself are not regarded as slippage.</w:t>
      </w:r>
    </w:p>
    <w:p w:rsidR="00C20F2C" w:rsidRPr="00C20F2C" w:rsidRDefault="00C20F2C" w:rsidP="00C20F2C">
      <w:pPr>
        <w:widowControl w:val="0"/>
        <w:autoSpaceDE w:val="0"/>
        <w:autoSpaceDN w:val="0"/>
        <w:adjustRightInd w:val="0"/>
        <w:spacing w:after="0" w:line="364"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9"/>
        </w:numPr>
        <w:overflowPunct w:val="0"/>
        <w:autoSpaceDE w:val="0"/>
        <w:autoSpaceDN w:val="0"/>
        <w:adjustRightInd w:val="0"/>
        <w:spacing w:after="0" w:line="210" w:lineRule="auto"/>
        <w:ind w:left="600" w:hanging="600"/>
        <w:jc w:val="both"/>
        <w:rPr>
          <w:rFonts w:ascii="Symbol" w:hAnsi="Symbol" w:cs="Symbol"/>
          <w:sz w:val="24"/>
          <w:szCs w:val="24"/>
          <w:lang w:val="en-IN" w:eastAsia="en-IN"/>
        </w:rPr>
      </w:pPr>
      <w:r w:rsidRPr="00C20F2C">
        <w:rPr>
          <w:rFonts w:ascii="Times New Roman" w:hAnsi="Times New Roman" w:cs="Times New Roman"/>
          <w:sz w:val="24"/>
          <w:szCs w:val="24"/>
          <w:lang w:val="en-IN" w:eastAsia="en-IN"/>
        </w:rPr>
        <w:t>Slippage shall occur between the specified maximum and minimum slip load of 12 - 17 kN.</w:t>
      </w:r>
    </w:p>
    <w:p w:rsidR="00C20F2C" w:rsidRPr="00C20F2C" w:rsidRDefault="00C20F2C" w:rsidP="00C20F2C">
      <w:pPr>
        <w:widowControl w:val="0"/>
        <w:autoSpaceDE w:val="0"/>
        <w:autoSpaceDN w:val="0"/>
        <w:adjustRightInd w:val="0"/>
        <w:spacing w:after="0" w:line="365" w:lineRule="exact"/>
        <w:rPr>
          <w:rFonts w:ascii="Symbol" w:hAnsi="Symbol" w:cs="Symbol"/>
          <w:sz w:val="24"/>
          <w:szCs w:val="24"/>
          <w:lang w:val="en-IN" w:eastAsia="en-IN"/>
        </w:rPr>
      </w:pPr>
    </w:p>
    <w:p w:rsidR="00C20F2C" w:rsidRPr="00C20F2C" w:rsidRDefault="00C20F2C" w:rsidP="00080F32">
      <w:pPr>
        <w:widowControl w:val="0"/>
        <w:numPr>
          <w:ilvl w:val="0"/>
          <w:numId w:val="9"/>
        </w:numPr>
        <w:overflowPunct w:val="0"/>
        <w:autoSpaceDE w:val="0"/>
        <w:autoSpaceDN w:val="0"/>
        <w:adjustRightInd w:val="0"/>
        <w:spacing w:after="0" w:line="210" w:lineRule="auto"/>
        <w:ind w:left="600" w:hanging="600"/>
        <w:jc w:val="both"/>
        <w:rPr>
          <w:rFonts w:ascii="Symbol" w:hAnsi="Symbol" w:cs="Symbol"/>
          <w:sz w:val="24"/>
          <w:szCs w:val="24"/>
          <w:lang w:val="en-IN" w:eastAsia="en-IN"/>
        </w:rPr>
      </w:pPr>
      <w:r w:rsidRPr="00C20F2C">
        <w:rPr>
          <w:rFonts w:ascii="Times New Roman" w:hAnsi="Times New Roman" w:cs="Times New Roman"/>
          <w:sz w:val="24"/>
          <w:szCs w:val="24"/>
          <w:lang w:val="en-IN" w:eastAsia="en-IN"/>
        </w:rPr>
        <w:t>There shall be no slippage of the Reinforcing Rods over the cable, and no slippage of the Armour Rods over the Reinforcing Rods.</w:t>
      </w:r>
    </w:p>
    <w:p w:rsidR="00C20F2C" w:rsidRPr="00C20F2C" w:rsidRDefault="00C20F2C" w:rsidP="00C20F2C">
      <w:pPr>
        <w:widowControl w:val="0"/>
        <w:autoSpaceDE w:val="0"/>
        <w:autoSpaceDN w:val="0"/>
        <w:adjustRightInd w:val="0"/>
        <w:spacing w:after="0" w:line="365" w:lineRule="exact"/>
        <w:rPr>
          <w:rFonts w:ascii="Symbol" w:hAnsi="Symbol" w:cs="Symbol"/>
          <w:sz w:val="24"/>
          <w:szCs w:val="24"/>
          <w:lang w:val="en-IN" w:eastAsia="en-IN"/>
        </w:rPr>
      </w:pPr>
    </w:p>
    <w:p w:rsidR="00C20F2C" w:rsidRPr="00C20F2C" w:rsidRDefault="00C20F2C" w:rsidP="00080F32">
      <w:pPr>
        <w:widowControl w:val="0"/>
        <w:numPr>
          <w:ilvl w:val="0"/>
          <w:numId w:val="9"/>
        </w:numPr>
        <w:overflowPunct w:val="0"/>
        <w:autoSpaceDE w:val="0"/>
        <w:autoSpaceDN w:val="0"/>
        <w:adjustRightInd w:val="0"/>
        <w:spacing w:after="0" w:line="220" w:lineRule="auto"/>
        <w:ind w:left="600" w:hanging="600"/>
        <w:jc w:val="both"/>
        <w:rPr>
          <w:rFonts w:ascii="Symbol" w:hAnsi="Symbol" w:cs="Symbol"/>
          <w:sz w:val="23"/>
          <w:szCs w:val="23"/>
          <w:lang w:val="en-IN" w:eastAsia="en-IN"/>
        </w:rPr>
      </w:pPr>
      <w:r w:rsidRPr="00C20F2C">
        <w:rPr>
          <w:rFonts w:ascii="Times New Roman" w:hAnsi="Times New Roman" w:cs="Times New Roman"/>
          <w:sz w:val="23"/>
          <w:szCs w:val="23"/>
          <w:lang w:val="en-IN" w:eastAsia="en-IN"/>
        </w:rPr>
        <w:t>The relative movement (i.e. more than 2 mm between Armour Rods &amp; Clamp body) between minimum 12 kN and maximum slip 17 kN, shall be considered as slip.</w:t>
      </w:r>
    </w:p>
    <w:p w:rsidR="00C20F2C" w:rsidRPr="00C20F2C" w:rsidRDefault="00C20F2C" w:rsidP="00C20F2C">
      <w:pPr>
        <w:widowControl w:val="0"/>
        <w:autoSpaceDE w:val="0"/>
        <w:autoSpaceDN w:val="0"/>
        <w:adjustRightInd w:val="0"/>
        <w:spacing w:after="0" w:line="287" w:lineRule="exact"/>
        <w:rPr>
          <w:rFonts w:ascii="Symbol" w:hAnsi="Symbol" w:cs="Symbol"/>
          <w:sz w:val="23"/>
          <w:szCs w:val="23"/>
          <w:lang w:val="en-IN" w:eastAsia="en-IN"/>
        </w:rPr>
      </w:pPr>
    </w:p>
    <w:p w:rsidR="00C20F2C" w:rsidRPr="00C20F2C" w:rsidRDefault="00C20F2C" w:rsidP="00080F32">
      <w:pPr>
        <w:widowControl w:val="0"/>
        <w:numPr>
          <w:ilvl w:val="0"/>
          <w:numId w:val="9"/>
        </w:numPr>
        <w:overflowPunct w:val="0"/>
        <w:autoSpaceDE w:val="0"/>
        <w:autoSpaceDN w:val="0"/>
        <w:adjustRightInd w:val="0"/>
        <w:spacing w:after="0" w:line="240" w:lineRule="auto"/>
        <w:ind w:left="600" w:hanging="600"/>
        <w:jc w:val="both"/>
        <w:rPr>
          <w:rFonts w:ascii="Symbol" w:hAnsi="Symbol" w:cs="Symbol"/>
          <w:sz w:val="24"/>
          <w:szCs w:val="24"/>
          <w:lang w:val="en-IN" w:eastAsia="en-IN"/>
        </w:rPr>
      </w:pPr>
      <w:r w:rsidRPr="00C20F2C">
        <w:rPr>
          <w:rFonts w:ascii="Times New Roman" w:hAnsi="Times New Roman" w:cs="Times New Roman"/>
          <w:sz w:val="24"/>
          <w:szCs w:val="24"/>
          <w:lang w:val="en-IN" w:eastAsia="en-IN"/>
        </w:rPr>
        <w:t>The Armour Rods shall not be displaced from their original lay or damaged**.</w:t>
      </w:r>
    </w:p>
    <w:p w:rsidR="00C20F2C" w:rsidRPr="00C20F2C" w:rsidRDefault="00C20F2C" w:rsidP="00C20F2C">
      <w:pPr>
        <w:widowControl w:val="0"/>
        <w:autoSpaceDE w:val="0"/>
        <w:autoSpaceDN w:val="0"/>
        <w:adjustRightInd w:val="0"/>
        <w:spacing w:after="0" w:line="349" w:lineRule="exact"/>
        <w:rPr>
          <w:rFonts w:ascii="Symbol" w:hAnsi="Symbol" w:cs="Symbol"/>
          <w:sz w:val="24"/>
          <w:szCs w:val="24"/>
          <w:lang w:val="en-IN" w:eastAsia="en-IN"/>
        </w:rPr>
      </w:pPr>
    </w:p>
    <w:p w:rsidR="00C20F2C" w:rsidRPr="00C20F2C" w:rsidRDefault="00C20F2C" w:rsidP="00080F32">
      <w:pPr>
        <w:widowControl w:val="0"/>
        <w:numPr>
          <w:ilvl w:val="1"/>
          <w:numId w:val="10"/>
        </w:numPr>
        <w:overflowPunct w:val="0"/>
        <w:autoSpaceDE w:val="0"/>
        <w:autoSpaceDN w:val="0"/>
        <w:adjustRightInd w:val="0"/>
        <w:spacing w:after="0" w:line="217" w:lineRule="auto"/>
        <w:ind w:left="600" w:firstLine="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Definition of no damage in accordance with convention expressed in IEC 61284: 1997 no damage, other than surface flattening of the strands shall occur.</w:t>
      </w:r>
    </w:p>
    <w:p w:rsidR="00C20F2C" w:rsidRPr="00C20F2C" w:rsidRDefault="00C20F2C" w:rsidP="00C20F2C">
      <w:pPr>
        <w:widowControl w:val="0"/>
        <w:autoSpaceDE w:val="0"/>
        <w:autoSpaceDN w:val="0"/>
        <w:adjustRightInd w:val="0"/>
        <w:spacing w:after="0" w:line="292"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Any result outside these parameters is a failure.</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78"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(iii) Slip Strength Test of Tension Clamp</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41"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Tension clamps shall be fitted on an 8 m length of fibre optic cable on both ends. The assembly shall be mounted on a tensile testing machine and anchored in a manner similar to the arrangement to be used in service. A tensile load shall gradually be applied up to 20 % of the RTS of OPGW. Displacement transducers shall be installed to measure the relative movement between the OPGW relative to the Reinforcing Rods and Tension Dead -End relative to Reinforcing Rods. In addition, suitable marking shall be made on the OPGW and Dead-End to confirm grip. The load shall be gradually increased at a constant rate up to 50 % of the UTS and the position scale of the recorder is zeroed. The load shall then gradually increased up to 95 % of the UTS and maintained for one minute. After one minute pause, the load shall be slowly released to zero and the marking examined and measured for any relative movement.</w:t>
      </w:r>
    </w:p>
    <w:p w:rsidR="00C20F2C" w:rsidRPr="00C20F2C" w:rsidRDefault="00C20F2C" w:rsidP="00C20F2C">
      <w:pPr>
        <w:widowControl w:val="0"/>
        <w:autoSpaceDE w:val="0"/>
        <w:autoSpaceDN w:val="0"/>
        <w:adjustRightInd w:val="0"/>
        <w:spacing w:after="0" w:line="297"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Acceptance Criteria:</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1"/>
        </w:numPr>
        <w:overflowPunct w:val="0"/>
        <w:autoSpaceDE w:val="0"/>
        <w:autoSpaceDN w:val="0"/>
        <w:adjustRightInd w:val="0"/>
        <w:spacing w:after="0" w:line="218" w:lineRule="auto"/>
        <w:ind w:left="180" w:hanging="18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No movement* shall occur between the OPGW and the Reinforcing Rods, or between the Reinforcing Rods and the Dead-End assembly.</w:t>
      </w:r>
    </w:p>
    <w:p w:rsidR="00C20F2C" w:rsidRPr="00C20F2C" w:rsidRDefault="00C20F2C" w:rsidP="00C20F2C">
      <w:pPr>
        <w:widowControl w:val="0"/>
        <w:autoSpaceDE w:val="0"/>
        <w:autoSpaceDN w:val="0"/>
        <w:adjustRightInd w:val="0"/>
        <w:spacing w:after="0" w:line="65"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1"/>
        </w:numPr>
        <w:overflowPunct w:val="0"/>
        <w:autoSpaceDE w:val="0"/>
        <w:autoSpaceDN w:val="0"/>
        <w:adjustRightInd w:val="0"/>
        <w:spacing w:after="0" w:line="217" w:lineRule="auto"/>
        <w:ind w:left="180" w:hanging="18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No failure or damage or disturbance to the lay of the Tension Dead-End, Reinforcing Rods or OPGW.</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440" w:bottom="449" w:left="1800" w:header="720" w:footer="720" w:gutter="0"/>
          <w:cols w:space="720" w:equalWidth="0">
            <w:col w:w="8660"/>
          </w:cols>
          <w:noEndnote/>
        </w:sectPr>
      </w:pPr>
      <w:r>
        <w:rPr>
          <w:rFonts w:cs="Times New Roman"/>
          <w:noProof/>
          <w:lang w:val="en-IN" w:eastAsia="en-IN"/>
        </w:rPr>
        <mc:AlternateContent>
          <mc:Choice Requires="wps">
            <w:drawing>
              <wp:anchor distT="0" distB="0" distL="114300" distR="114300" simplePos="0" relativeHeight="251702272" behindDoc="1" locked="0" layoutInCell="0" allowOverlap="1">
                <wp:simplePos x="0" y="0"/>
                <wp:positionH relativeFrom="column">
                  <wp:posOffset>-748665</wp:posOffset>
                </wp:positionH>
                <wp:positionV relativeFrom="paragraph">
                  <wp:posOffset>77470</wp:posOffset>
                </wp:positionV>
                <wp:extent cx="6705600" cy="0"/>
                <wp:effectExtent l="13335" t="13335" r="5715" b="5715"/>
                <wp:wrapNone/>
                <wp:docPr id="218" name="Straight Connector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8" o:spid="_x0000_s1026" style="position:absolute;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6.1pt" to="469.0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fi9HgIAADo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" o:allowincell="f"/>
            </w:pict>
          </mc:Fallback>
        </mc:AlternateContent>
      </w:r>
    </w:p>
    <w:p w:rsidR="00C20F2C" w:rsidRPr="00C20F2C" w:rsidRDefault="00C20F2C" w:rsidP="00C20F2C">
      <w:pPr>
        <w:widowControl w:val="0"/>
        <w:autoSpaceDE w:val="0"/>
        <w:autoSpaceDN w:val="0"/>
        <w:adjustRightInd w:val="0"/>
        <w:spacing w:after="0" w:line="297"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33" w:name="page13"/>
      <w:bookmarkEnd w:id="33"/>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 Definition of no movement as defined in IEC 61284: Any relative movement less than 2 mm is accepted. The possible couplings or elongations produced by the conductor as a result of the test itself are not regarded as slippage.</w:t>
      </w:r>
    </w:p>
    <w:p w:rsidR="00C20F2C" w:rsidRPr="00C20F2C" w:rsidRDefault="00C20F2C" w:rsidP="00C20F2C">
      <w:pPr>
        <w:widowControl w:val="0"/>
        <w:autoSpaceDE w:val="0"/>
        <w:autoSpaceDN w:val="0"/>
        <w:adjustRightInd w:val="0"/>
        <w:spacing w:after="0" w:line="292"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Any result outside these parameters shall constitute a failure.</w:t>
      </w:r>
    </w:p>
    <w:p w:rsidR="00C20F2C" w:rsidRPr="00C20F2C" w:rsidRDefault="00C20F2C" w:rsidP="00C20F2C">
      <w:pPr>
        <w:widowControl w:val="0"/>
        <w:autoSpaceDE w:val="0"/>
        <w:autoSpaceDN w:val="0"/>
        <w:adjustRightInd w:val="0"/>
        <w:spacing w:after="0" w:line="295"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(iv) Grounding Clamp and Structure Mounting Clamp Fit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42"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 structure mounting clamp, one series of tests shall be conducted with two fibre optic cables installed, one series of tests with one fibre optic cable installed in one groove, and one series of tests with one fibre optic cable in the other groove. Each clamp shall be installed including clamping compound as required on the fibre optic cable. The nut shall be tightened on to the bolt by using torque wrench with a torque of 5.5 kgm or supplier's recommended torque and the tightened clamp shall be held for 10 minutes. After the test remove the fibre optic cable and examine all its components for distortion, crushing or breaking. Also the fibre optic cable shall be checked to ensure free movement within the core using dial callipers to measure the diameter of the core tube. The material shall be defined as failed if any visible distortion, crushing, cracking or breaking of the core tube is observed or the fibre optic cable within the core tube is not free to move, or when the diameter of the core tube as measured at any location in the clamped area is more than 0.5 mm larger or smaller of the core diameter as measured outside the clamped area.</w:t>
      </w:r>
    </w:p>
    <w:p w:rsidR="00C20F2C" w:rsidRPr="00C20F2C" w:rsidRDefault="00C20F2C" w:rsidP="00C20F2C">
      <w:pPr>
        <w:widowControl w:val="0"/>
        <w:autoSpaceDE w:val="0"/>
        <w:autoSpaceDN w:val="0"/>
        <w:adjustRightInd w:val="0"/>
        <w:spacing w:after="0" w:line="294"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(v) Structure Mounting Clamp Strength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4"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clamp and mounting assembly shall be assembled on a vertical 200 mm x 200 mm angle and a short length of fibre optic cable installed. A vertical load of 200 kg shall be applied at the end of the mounting clamp and held for 5 minutes. Subsequently, the load shall be increased to 400 kg and held for 30 seconds. Any visible distortion, slipping or breaking of any component of the mounting clamp or assembly shall constitute failure.</w:t>
      </w:r>
    </w:p>
    <w:p w:rsidR="00C20F2C" w:rsidRPr="00C20F2C" w:rsidRDefault="00C20F2C" w:rsidP="00C20F2C">
      <w:pPr>
        <w:widowControl w:val="0"/>
        <w:autoSpaceDE w:val="0"/>
        <w:autoSpaceDN w:val="0"/>
        <w:adjustRightInd w:val="0"/>
        <w:spacing w:after="0" w:line="300" w:lineRule="exact"/>
        <w:rPr>
          <w:rFonts w:ascii="Times New Roman" w:hAnsi="Times New Roman" w:cs="Times New Roman"/>
          <w:sz w:val="24"/>
          <w:szCs w:val="24"/>
          <w:lang w:val="en-IN" w:eastAsia="en-IN"/>
        </w:rPr>
      </w:pPr>
    </w:p>
    <w:p w:rsidR="00C20F2C" w:rsidRPr="00C20F2C" w:rsidRDefault="00CD7F94"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3.1.3</w:t>
      </w:r>
      <w:r w:rsidR="00C20F2C" w:rsidRPr="00C20F2C">
        <w:rPr>
          <w:rFonts w:ascii="Times New Roman" w:hAnsi="Times New Roman" w:cs="Times New Roman"/>
          <w:b/>
          <w:bCs/>
          <w:sz w:val="24"/>
          <w:szCs w:val="24"/>
          <w:lang w:val="en-IN" w:eastAsia="en-IN"/>
        </w:rPr>
        <w:t>.4 Type Test on Vibration Damper</w:t>
      </w:r>
    </w:p>
    <w:p w:rsidR="00C20F2C" w:rsidRPr="00C20F2C" w:rsidRDefault="00C20F2C" w:rsidP="00C20F2C">
      <w:pPr>
        <w:widowControl w:val="0"/>
        <w:autoSpaceDE w:val="0"/>
        <w:autoSpaceDN w:val="0"/>
        <w:adjustRightInd w:val="0"/>
        <w:spacing w:after="0" w:line="395"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17"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testing standard of vibration damper for OPGW shall be as per applicable international standard i.e. IEC 61897.</w:t>
      </w:r>
    </w:p>
    <w:p w:rsidR="00C20F2C" w:rsidRPr="00C20F2C" w:rsidRDefault="00C20F2C" w:rsidP="00C20F2C">
      <w:pPr>
        <w:widowControl w:val="0"/>
        <w:autoSpaceDE w:val="0"/>
        <w:autoSpaceDN w:val="0"/>
        <w:adjustRightInd w:val="0"/>
        <w:spacing w:after="0" w:line="29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(a) Dynamic Characteristic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6"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damper shall be mounted with its clamp tightened with torque recommended by the manufacturer on shaker table capable of simulating sinusoidal vibrations for Critical Aeolian Vibration frequency band ranging from 0.18/d to 1.4/d – where d is the OPGW cable diameter in meters. The damper assembly shall be vibrated vertically with a ±1 mm amplitude from 5 to 15 Hz frequency and beyond 15 Hz at 0.5 mm to determine following characteristics with the help of suitable recording instruments.</w:t>
      </w:r>
    </w:p>
    <w:p w:rsidR="00C20F2C" w:rsidRPr="00C20F2C" w:rsidRDefault="00C20F2C" w:rsidP="00C20F2C">
      <w:pPr>
        <w:widowControl w:val="0"/>
        <w:autoSpaceDE w:val="0"/>
        <w:autoSpaceDN w:val="0"/>
        <w:adjustRightInd w:val="0"/>
        <w:spacing w:after="0" w:line="296"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2"/>
        </w:numPr>
        <w:overflowPunct w:val="0"/>
        <w:autoSpaceDE w:val="0"/>
        <w:autoSpaceDN w:val="0"/>
        <w:adjustRightInd w:val="0"/>
        <w:spacing w:after="0" w:line="240" w:lineRule="auto"/>
        <w:ind w:left="120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Force Vs frequency</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440" w:bottom="449" w:left="1800" w:header="720" w:footer="720" w:gutter="0"/>
          <w:cols w:space="720" w:equalWidth="0">
            <w:col w:w="8660"/>
          </w:cols>
          <w:noEndnote/>
        </w:sectPr>
      </w:pPr>
      <w:r>
        <w:rPr>
          <w:rFonts w:cs="Times New Roman"/>
          <w:noProof/>
          <w:lang w:val="en-IN" w:eastAsia="en-IN"/>
        </w:rPr>
        <mc:AlternateContent>
          <mc:Choice Requires="wps">
            <w:drawing>
              <wp:anchor distT="0" distB="0" distL="114300" distR="114300" simplePos="0" relativeHeight="251703296" behindDoc="1" locked="0" layoutInCell="0" allowOverlap="1">
                <wp:simplePos x="0" y="0"/>
                <wp:positionH relativeFrom="column">
                  <wp:posOffset>-748665</wp:posOffset>
                </wp:positionH>
                <wp:positionV relativeFrom="paragraph">
                  <wp:posOffset>219710</wp:posOffset>
                </wp:positionV>
                <wp:extent cx="6705600" cy="0"/>
                <wp:effectExtent l="13335" t="10160" r="5715" b="8890"/>
                <wp:wrapNone/>
                <wp:docPr id="217" name="Straight Connector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7" o:spid="_x0000_s1026" style="position:absolute;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17.3pt" to="469.05pt,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aM2HwIAADo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21"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34" w:name="page14"/>
      <w:bookmarkEnd w:id="34"/>
    </w:p>
    <w:p w:rsidR="00C20F2C" w:rsidRPr="00C20F2C" w:rsidRDefault="00C20F2C" w:rsidP="00C20F2C">
      <w:pPr>
        <w:widowControl w:val="0"/>
        <w:autoSpaceDE w:val="0"/>
        <w:autoSpaceDN w:val="0"/>
        <w:adjustRightInd w:val="0"/>
        <w:spacing w:after="0" w:line="382"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3"/>
        </w:numPr>
        <w:overflowPunct w:val="0"/>
        <w:autoSpaceDE w:val="0"/>
        <w:autoSpaceDN w:val="0"/>
        <w:adjustRightInd w:val="0"/>
        <w:spacing w:after="0" w:line="240" w:lineRule="auto"/>
        <w:ind w:left="120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Phase angle Vs frequency</w:t>
      </w:r>
    </w:p>
    <w:p w:rsidR="00C20F2C" w:rsidRPr="00C20F2C" w:rsidRDefault="00C20F2C" w:rsidP="00C20F2C">
      <w:pPr>
        <w:widowControl w:val="0"/>
        <w:autoSpaceDE w:val="0"/>
        <w:autoSpaceDN w:val="0"/>
        <w:adjustRightInd w:val="0"/>
        <w:spacing w:after="0" w:line="290"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3"/>
        </w:numPr>
        <w:overflowPunct w:val="0"/>
        <w:autoSpaceDE w:val="0"/>
        <w:autoSpaceDN w:val="0"/>
        <w:adjustRightInd w:val="0"/>
        <w:spacing w:after="0" w:line="240" w:lineRule="auto"/>
        <w:ind w:left="120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Power dissipation Vs frequency</w:t>
      </w:r>
    </w:p>
    <w:p w:rsidR="00C20F2C" w:rsidRPr="00C20F2C" w:rsidRDefault="00C20F2C" w:rsidP="00C20F2C">
      <w:pPr>
        <w:widowControl w:val="0"/>
        <w:autoSpaceDE w:val="0"/>
        <w:autoSpaceDN w:val="0"/>
        <w:adjustRightInd w:val="0"/>
        <w:spacing w:after="0" w:line="349"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42"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The Force Vs frequency curve shall not show steep peaks at resonance frequencies and deep troughs between the resonance frequencies. The resonance frequencies shall be suitably spread within the Aeolian vibration frequency-band between the lower and upper dangerous frequency limits determined by the vibration analysis of fibre optic cable without dampers.</w:t>
      </w:r>
    </w:p>
    <w:p w:rsidR="00C20F2C" w:rsidRPr="00C20F2C" w:rsidRDefault="00C20F2C" w:rsidP="00C20F2C">
      <w:pPr>
        <w:widowControl w:val="0"/>
        <w:autoSpaceDE w:val="0"/>
        <w:autoSpaceDN w:val="0"/>
        <w:adjustRightInd w:val="0"/>
        <w:spacing w:after="0" w:line="292"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Acceptance criteria for vibration damper:</w:t>
      </w:r>
    </w:p>
    <w:p w:rsidR="00C20F2C" w:rsidRPr="00C20F2C" w:rsidRDefault="00C20F2C" w:rsidP="00C20F2C">
      <w:pPr>
        <w:widowControl w:val="0"/>
        <w:autoSpaceDE w:val="0"/>
        <w:autoSpaceDN w:val="0"/>
        <w:adjustRightInd w:val="0"/>
        <w:spacing w:after="0" w:line="149"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4"/>
        </w:numPr>
        <w:overflowPunct w:val="0"/>
        <w:autoSpaceDE w:val="0"/>
        <w:autoSpaceDN w:val="0"/>
        <w:adjustRightInd w:val="0"/>
        <w:spacing w:after="0" w:line="240" w:lineRule="auto"/>
        <w:ind w:left="1260" w:hanging="44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above dynamic characteristics test on five damper shall be conducted.</w:t>
      </w:r>
    </w:p>
    <w:p w:rsidR="00C20F2C" w:rsidRPr="00C20F2C" w:rsidRDefault="00C20F2C" w:rsidP="00C20F2C">
      <w:pPr>
        <w:widowControl w:val="0"/>
        <w:autoSpaceDE w:val="0"/>
        <w:autoSpaceDN w:val="0"/>
        <w:adjustRightInd w:val="0"/>
        <w:spacing w:after="0" w:line="207"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4"/>
        </w:numPr>
        <w:overflowPunct w:val="0"/>
        <w:autoSpaceDE w:val="0"/>
        <w:autoSpaceDN w:val="0"/>
        <w:adjustRightInd w:val="0"/>
        <w:spacing w:after="0" w:line="217" w:lineRule="auto"/>
        <w:ind w:left="1260" w:right="20" w:hanging="44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mean reactance and phase angle Vs frequency curves shall be drawn with the criteria of best fit method.</w:t>
      </w:r>
    </w:p>
    <w:p w:rsidR="00C20F2C" w:rsidRPr="00C20F2C" w:rsidRDefault="00C20F2C" w:rsidP="00C20F2C">
      <w:pPr>
        <w:widowControl w:val="0"/>
        <w:autoSpaceDE w:val="0"/>
        <w:autoSpaceDN w:val="0"/>
        <w:adjustRightInd w:val="0"/>
        <w:spacing w:after="0" w:line="208"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4"/>
        </w:numPr>
        <w:overflowPunct w:val="0"/>
        <w:autoSpaceDE w:val="0"/>
        <w:autoSpaceDN w:val="0"/>
        <w:adjustRightInd w:val="0"/>
        <w:spacing w:after="0" w:line="318" w:lineRule="auto"/>
        <w:ind w:left="1240" w:right="40" w:hanging="42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above mean reactance response curve should lie within following limits: V.D. for OPGW - 0.060 f to 0.357 f kgf/mm*</w:t>
      </w:r>
    </w:p>
    <w:p w:rsidR="00C20F2C" w:rsidRPr="00C20F2C" w:rsidRDefault="00C20F2C" w:rsidP="00C20F2C">
      <w:pPr>
        <w:widowControl w:val="0"/>
        <w:autoSpaceDE w:val="0"/>
        <w:autoSpaceDN w:val="0"/>
        <w:adjustRightInd w:val="0"/>
        <w:spacing w:after="0" w:line="60"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40"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Where f is frequency in Hz.</w:t>
      </w:r>
    </w:p>
    <w:p w:rsidR="00C20F2C" w:rsidRPr="00C20F2C" w:rsidRDefault="00C20F2C" w:rsidP="00C20F2C">
      <w:pPr>
        <w:widowControl w:val="0"/>
        <w:autoSpaceDE w:val="0"/>
        <w:autoSpaceDN w:val="0"/>
        <w:adjustRightInd w:val="0"/>
        <w:spacing w:after="0" w:line="153"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4"/>
        </w:numPr>
        <w:overflowPunct w:val="0"/>
        <w:autoSpaceDE w:val="0"/>
        <w:autoSpaceDN w:val="0"/>
        <w:adjustRightInd w:val="0"/>
        <w:spacing w:after="0" w:line="210" w:lineRule="auto"/>
        <w:ind w:left="1260" w:right="20" w:hanging="44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above mean phase angle response curve shall be between 25</w:t>
      </w:r>
      <w:r w:rsidRPr="00C20F2C">
        <w:rPr>
          <w:rFonts w:ascii="Times New Roman" w:hAnsi="Times New Roman" w:cs="Times New Roman"/>
          <w:sz w:val="31"/>
          <w:szCs w:val="31"/>
          <w:vertAlign w:val="superscript"/>
          <w:lang w:val="en-IN" w:eastAsia="en-IN"/>
        </w:rPr>
        <w:t>o</w:t>
      </w:r>
      <w:r w:rsidRPr="00C20F2C">
        <w:rPr>
          <w:rFonts w:ascii="Times New Roman" w:hAnsi="Times New Roman" w:cs="Times New Roman"/>
          <w:sz w:val="24"/>
          <w:szCs w:val="24"/>
          <w:lang w:val="en-IN" w:eastAsia="en-IN"/>
        </w:rPr>
        <w:t xml:space="preserve"> to 130</w:t>
      </w:r>
      <w:r w:rsidRPr="00C20F2C">
        <w:rPr>
          <w:rFonts w:ascii="Times New Roman" w:hAnsi="Times New Roman" w:cs="Times New Roman"/>
          <w:sz w:val="31"/>
          <w:szCs w:val="31"/>
          <w:vertAlign w:val="superscript"/>
          <w:lang w:val="en-IN" w:eastAsia="en-IN"/>
        </w:rPr>
        <w:t>o</w:t>
      </w:r>
      <w:r w:rsidRPr="00C20F2C">
        <w:rPr>
          <w:rFonts w:ascii="Times New Roman" w:hAnsi="Times New Roman" w:cs="Times New Roman"/>
          <w:sz w:val="24"/>
          <w:szCs w:val="24"/>
          <w:lang w:val="en-IN" w:eastAsia="en-IN"/>
        </w:rPr>
        <w:t xml:space="preserve"> within the frequency range of interest.</w:t>
      </w:r>
    </w:p>
    <w:p w:rsidR="00C20F2C" w:rsidRPr="00C20F2C" w:rsidRDefault="00C20F2C" w:rsidP="00C20F2C">
      <w:pPr>
        <w:widowControl w:val="0"/>
        <w:autoSpaceDE w:val="0"/>
        <w:autoSpaceDN w:val="0"/>
        <w:adjustRightInd w:val="0"/>
        <w:spacing w:after="0" w:line="208"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4"/>
        </w:numPr>
        <w:overflowPunct w:val="0"/>
        <w:autoSpaceDE w:val="0"/>
        <w:autoSpaceDN w:val="0"/>
        <w:adjustRightInd w:val="0"/>
        <w:spacing w:after="0" w:line="217" w:lineRule="auto"/>
        <w:ind w:left="1260" w:right="20" w:hanging="44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If the above curve lies within the envelope, the damper design shall be considered to have successfully met the requirement.</w:t>
      </w:r>
    </w:p>
    <w:p w:rsidR="00C20F2C" w:rsidRPr="00C20F2C" w:rsidRDefault="00C20F2C" w:rsidP="00C20F2C">
      <w:pPr>
        <w:widowControl w:val="0"/>
        <w:autoSpaceDE w:val="0"/>
        <w:autoSpaceDN w:val="0"/>
        <w:adjustRightInd w:val="0"/>
        <w:spacing w:after="0" w:line="208"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4"/>
        </w:numPr>
        <w:overflowPunct w:val="0"/>
        <w:autoSpaceDE w:val="0"/>
        <w:autoSpaceDN w:val="0"/>
        <w:adjustRightInd w:val="0"/>
        <w:spacing w:after="0" w:line="217" w:lineRule="auto"/>
        <w:ind w:left="1260" w:right="20" w:hanging="44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Visual resonance frequencies of each mass of damper is to be recorded and to be compared with the guaranteed values.</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(b) Vibration Analysis</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2"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vibration analysis of the fibre optic cable shall be done with and without damper installed on the span. The vibration analysis shall be done on a digital computer using energy balance approach. The following parameters shall be taken into account for the purpose of analysis.</w:t>
      </w:r>
    </w:p>
    <w:p w:rsidR="00C20F2C" w:rsidRPr="00C20F2C" w:rsidRDefault="00C20F2C" w:rsidP="00C20F2C">
      <w:pPr>
        <w:widowControl w:val="0"/>
        <w:autoSpaceDE w:val="0"/>
        <w:autoSpaceDN w:val="0"/>
        <w:adjustRightInd w:val="0"/>
        <w:spacing w:after="0" w:line="349"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5"/>
        </w:numPr>
        <w:overflowPunct w:val="0"/>
        <w:autoSpaceDE w:val="0"/>
        <w:autoSpaceDN w:val="0"/>
        <w:adjustRightInd w:val="0"/>
        <w:spacing w:after="0" w:line="227" w:lineRule="auto"/>
        <w:ind w:left="1200" w:right="2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analysis shall be done for single fibre optic cable without armour rods. The tension shall be taken as 25% of RTS of fibre optic cable for a span ranging from 100 m to 1100 m.</w:t>
      </w:r>
    </w:p>
    <w:p w:rsidR="00C20F2C" w:rsidRPr="00C20F2C" w:rsidRDefault="00C20F2C" w:rsidP="00C20F2C">
      <w:pPr>
        <w:widowControl w:val="0"/>
        <w:autoSpaceDE w:val="0"/>
        <w:autoSpaceDN w:val="0"/>
        <w:adjustRightInd w:val="0"/>
        <w:spacing w:after="0" w:line="349"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5"/>
        </w:numPr>
        <w:overflowPunct w:val="0"/>
        <w:autoSpaceDE w:val="0"/>
        <w:autoSpaceDN w:val="0"/>
        <w:adjustRightInd w:val="0"/>
        <w:spacing w:after="0" w:line="227" w:lineRule="auto"/>
        <w:ind w:left="1200" w:right="2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self damping factor and flexural stiffness (EI) for fibre optic cable shall be calculated on the basis of experimental results. The details to experimental analysis with these data shall be furnished.</w:t>
      </w:r>
    </w:p>
    <w:p w:rsidR="00C20F2C" w:rsidRPr="00C20F2C" w:rsidRDefault="00C20F2C" w:rsidP="00C20F2C">
      <w:pPr>
        <w:widowControl w:val="0"/>
        <w:autoSpaceDE w:val="0"/>
        <w:autoSpaceDN w:val="0"/>
        <w:adjustRightInd w:val="0"/>
        <w:spacing w:after="0" w:line="350"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5"/>
        </w:numPr>
        <w:overflowPunct w:val="0"/>
        <w:autoSpaceDE w:val="0"/>
        <w:autoSpaceDN w:val="0"/>
        <w:adjustRightInd w:val="0"/>
        <w:spacing w:after="0" w:line="217" w:lineRule="auto"/>
        <w:ind w:left="1200" w:right="2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power dissipation curve obtained from Damper Characteristics Test shall be used for analysis with damper.</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420" w:bottom="449" w:left="1800" w:header="720" w:footer="720" w:gutter="0"/>
          <w:cols w:space="720" w:equalWidth="0">
            <w:col w:w="8680"/>
          </w:cols>
          <w:noEndnote/>
        </w:sectPr>
      </w:pPr>
      <w:r>
        <w:rPr>
          <w:rFonts w:cs="Times New Roman"/>
          <w:noProof/>
          <w:lang w:val="en-IN" w:eastAsia="en-IN"/>
        </w:rPr>
        <mc:AlternateContent>
          <mc:Choice Requires="wps">
            <w:drawing>
              <wp:anchor distT="0" distB="0" distL="114300" distR="114300" simplePos="0" relativeHeight="251704320" behindDoc="1" locked="0" layoutInCell="0" allowOverlap="1">
                <wp:simplePos x="0" y="0"/>
                <wp:positionH relativeFrom="column">
                  <wp:posOffset>-748665</wp:posOffset>
                </wp:positionH>
                <wp:positionV relativeFrom="paragraph">
                  <wp:posOffset>319405</wp:posOffset>
                </wp:positionV>
                <wp:extent cx="6705600" cy="0"/>
                <wp:effectExtent l="13335" t="5080" r="5715" b="13970"/>
                <wp:wrapNone/>
                <wp:docPr id="216" name="Straight Connector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6" o:spid="_x0000_s1026" style="position:absolute;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25.15pt" to="469.0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79"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35" w:name="page15"/>
      <w:bookmarkEnd w:id="35"/>
    </w:p>
    <w:p w:rsidR="00C20F2C" w:rsidRPr="00C20F2C" w:rsidRDefault="00C20F2C" w:rsidP="00C20F2C">
      <w:pPr>
        <w:widowControl w:val="0"/>
        <w:autoSpaceDE w:val="0"/>
        <w:autoSpaceDN w:val="0"/>
        <w:adjustRightInd w:val="0"/>
        <w:spacing w:after="0" w:line="357"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6"/>
        </w:numPr>
        <w:overflowPunct w:val="0"/>
        <w:autoSpaceDE w:val="0"/>
        <w:autoSpaceDN w:val="0"/>
        <w:adjustRightInd w:val="0"/>
        <w:spacing w:after="0" w:line="232" w:lineRule="auto"/>
        <w:ind w:left="1200" w:right="2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Examine the Aeolian Vibration level of the fibre optic cable with and without vibration damper installed at the recommended location or wind velocity ranging from 0 to 30 Km per hour, predicting amplitude, frequency and vibration energy input.</w:t>
      </w:r>
    </w:p>
    <w:p w:rsidR="00C20F2C" w:rsidRPr="00C20F2C" w:rsidRDefault="00C20F2C" w:rsidP="00C20F2C">
      <w:pPr>
        <w:widowControl w:val="0"/>
        <w:autoSpaceDE w:val="0"/>
        <w:autoSpaceDN w:val="0"/>
        <w:adjustRightInd w:val="0"/>
        <w:spacing w:after="0" w:line="348"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6"/>
        </w:numPr>
        <w:overflowPunct w:val="0"/>
        <w:autoSpaceDE w:val="0"/>
        <w:autoSpaceDN w:val="0"/>
        <w:adjustRightInd w:val="0"/>
        <w:spacing w:after="0" w:line="235" w:lineRule="auto"/>
        <w:ind w:left="1200" w:right="2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From vibration analysis of fibre optic cable without damper, antinode vibration amplitude and dynamic strain levels at clamped span extremities as well as antinodes shall be examined and thus lower and upper dangerous frequency limits between which the Aeolian vibration levels exceed the specified limits shall be determined.</w:t>
      </w:r>
    </w:p>
    <w:p w:rsidR="00C20F2C" w:rsidRPr="00C20F2C" w:rsidRDefault="00C20F2C" w:rsidP="00C20F2C">
      <w:pPr>
        <w:widowControl w:val="0"/>
        <w:autoSpaceDE w:val="0"/>
        <w:autoSpaceDN w:val="0"/>
        <w:adjustRightInd w:val="0"/>
        <w:spacing w:after="0" w:line="348"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6"/>
        </w:numPr>
        <w:overflowPunct w:val="0"/>
        <w:autoSpaceDE w:val="0"/>
        <w:autoSpaceDN w:val="0"/>
        <w:adjustRightInd w:val="0"/>
        <w:spacing w:after="0" w:line="234" w:lineRule="auto"/>
        <w:ind w:left="1200" w:right="2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From vibration analysis of fibre optic cable with damper(s) installed at the recommended location, the dynamic strain level at the clamped span extremities, damper attachment point and the antinodes on the fibre optic cable shall be determined. In addition to above damper clamp vibration amplitude and antinodes vibration amplitudes shall also be examined.</w:t>
      </w:r>
    </w:p>
    <w:p w:rsidR="00C20F2C" w:rsidRPr="00C20F2C" w:rsidRDefault="00C20F2C" w:rsidP="00C20F2C">
      <w:pPr>
        <w:widowControl w:val="0"/>
        <w:autoSpaceDE w:val="0"/>
        <w:autoSpaceDN w:val="0"/>
        <w:adjustRightInd w:val="0"/>
        <w:spacing w:after="0" w:line="353"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The dynamic strain levels at damper attachment point, clamped span extremities and antinodes shall not exceed the specified limits. The damper clamp vibration amplitude shall not be more than that of the specified fatigue limits.</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79"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(c) Fatigue Tests</w:t>
      </w:r>
    </w:p>
    <w:p w:rsidR="00C20F2C" w:rsidRPr="00C20F2C" w:rsidRDefault="00C20F2C" w:rsidP="00C20F2C">
      <w:pPr>
        <w:widowControl w:val="0"/>
        <w:autoSpaceDE w:val="0"/>
        <w:autoSpaceDN w:val="0"/>
        <w:adjustRightInd w:val="0"/>
        <w:spacing w:after="0" w:line="29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(i) Test Set Up</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fatigue tests shall be conducted on a laboratory set up with a minimum effective span length of 30m. The fibre optic cable shall be tensioned at 25% of RTS of fibre optic cable and shall not be equipped with protective armour rods at any point.</w:t>
      </w:r>
    </w:p>
    <w:p w:rsidR="00C20F2C" w:rsidRPr="00C20F2C" w:rsidRDefault="00C20F2C" w:rsidP="00C20F2C">
      <w:pPr>
        <w:widowControl w:val="0"/>
        <w:autoSpaceDE w:val="0"/>
        <w:autoSpaceDN w:val="0"/>
        <w:adjustRightInd w:val="0"/>
        <w:spacing w:after="0" w:line="350"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40"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Constant tension shall be maintained within the span by means of lever arm arrangement. After the fibre optic cable has been tensioned, clamps shall be installed to support the fibre optic cable at both ends and thus influence of connecting hardware fittings are eliminated from the free span. The clamps shall not be used for holding the tension on the fibre optic cable. There shall be no loose parts, such as suspension clamps, U bolts, on the test span supported between clamps mentioned above. The span shall be equipped with vibration inducing equipment suitable for producing steady standing vibration. The inducing equipment shall have facilities for step less speed control as well as step less amplitude arrangement. Equipment shall be available for measuring the frequency, cumulative number of cycles and amplitude of vibration at any point along the span.</w:t>
      </w:r>
    </w:p>
    <w:p w:rsidR="00C20F2C" w:rsidRPr="00C20F2C" w:rsidRDefault="00C20F2C" w:rsidP="00C20F2C">
      <w:pPr>
        <w:widowControl w:val="0"/>
        <w:autoSpaceDE w:val="0"/>
        <w:autoSpaceDN w:val="0"/>
        <w:adjustRightInd w:val="0"/>
        <w:spacing w:after="0" w:line="303"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(ii)  Fatigue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vibration damper shall be installed on the test span with the manufacturer's specified tightening torque. It shall be ensured that the damper shall be kept minimum three loops away from the shaker to eliminate stray signals influencing damper movement.</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420" w:bottom="449" w:left="1800" w:header="720" w:footer="720" w:gutter="0"/>
          <w:cols w:space="720" w:equalWidth="0">
            <w:col w:w="8680"/>
          </w:cols>
          <w:noEndnote/>
        </w:sectPr>
      </w:pPr>
      <w:r>
        <w:rPr>
          <w:rFonts w:cs="Times New Roman"/>
          <w:noProof/>
          <w:lang w:val="en-IN" w:eastAsia="en-IN"/>
        </w:rPr>
        <mc:AlternateContent>
          <mc:Choice Requires="wps">
            <w:drawing>
              <wp:anchor distT="0" distB="0" distL="114300" distR="114300" simplePos="0" relativeHeight="251705344" behindDoc="1" locked="0" layoutInCell="0" allowOverlap="1">
                <wp:simplePos x="0" y="0"/>
                <wp:positionH relativeFrom="column">
                  <wp:posOffset>-748665</wp:posOffset>
                </wp:positionH>
                <wp:positionV relativeFrom="paragraph">
                  <wp:posOffset>311785</wp:posOffset>
                </wp:positionV>
                <wp:extent cx="6705600" cy="0"/>
                <wp:effectExtent l="13335" t="9525" r="5715" b="9525"/>
                <wp:wrapNone/>
                <wp:docPr id="215" name="Straight Connector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5"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24.55pt" to="469.0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hUGHwIAADo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66"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overflowPunct w:val="0"/>
        <w:autoSpaceDE w:val="0"/>
        <w:autoSpaceDN w:val="0"/>
        <w:adjustRightInd w:val="0"/>
        <w:spacing w:after="0" w:line="236" w:lineRule="auto"/>
        <w:ind w:right="120"/>
        <w:jc w:val="both"/>
        <w:rPr>
          <w:rFonts w:ascii="Arial" w:hAnsi="Arial" w:cs="Arial"/>
          <w:b/>
          <w:bCs/>
          <w:sz w:val="24"/>
          <w:szCs w:val="24"/>
          <w:lang w:val="en-IN" w:eastAsia="en-IN"/>
        </w:rPr>
      </w:pPr>
      <w:bookmarkStart w:id="36" w:name="page16"/>
      <w:bookmarkEnd w:id="36"/>
    </w:p>
    <w:p w:rsidR="00C20F2C" w:rsidRPr="00C20F2C" w:rsidRDefault="00C20F2C" w:rsidP="00C20F2C">
      <w:pPr>
        <w:widowControl w:val="0"/>
        <w:overflowPunct w:val="0"/>
        <w:autoSpaceDE w:val="0"/>
        <w:autoSpaceDN w:val="0"/>
        <w:adjustRightInd w:val="0"/>
        <w:spacing w:after="0" w:line="236" w:lineRule="auto"/>
        <w:ind w:right="1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damper shall then be vibrated at the highest resonant frequency of each damper mass. For dampers involving torsional resonant frequencies, tests shall be done at torsional modes also in addition to the highest resonant frequencies at vertical modes. The resonance frequency shall be identified as the frequency at which each damper mass vibrates with the maximum amplitude on itself. The amplitude of vibration of the damper clamp shall be maintained not less than ±25/f mm where f is the frequency in Hz.</w:t>
      </w:r>
    </w:p>
    <w:p w:rsidR="00C20F2C" w:rsidRPr="00C20F2C" w:rsidRDefault="00C20F2C" w:rsidP="00C20F2C">
      <w:pPr>
        <w:widowControl w:val="0"/>
        <w:autoSpaceDE w:val="0"/>
        <w:autoSpaceDN w:val="0"/>
        <w:adjustRightInd w:val="0"/>
        <w:spacing w:after="0" w:line="35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right="1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test shall be conducted for minimum ten million cycles at each resonant frequency mentioned above. During the test, if resonance shift is observed, the test frequency shall be tuned to the new resonant frequency.</w:t>
      </w:r>
    </w:p>
    <w:p w:rsidR="00C20F2C" w:rsidRPr="00C20F2C" w:rsidRDefault="00C20F2C" w:rsidP="00C20F2C">
      <w:pPr>
        <w:widowControl w:val="0"/>
        <w:autoSpaceDE w:val="0"/>
        <w:autoSpaceDN w:val="0"/>
        <w:adjustRightInd w:val="0"/>
        <w:spacing w:after="0" w:line="350"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right="1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clamp slip test as mentioned herein shall be repeated after fatigue tests without retorquing or adjusting the damper clamp, and the clamp shall withstand a minimum load equal to 80% of the slip strength for a minimum duration of one minute.</w:t>
      </w:r>
    </w:p>
    <w:p w:rsidR="00C20F2C" w:rsidRPr="00C20F2C" w:rsidRDefault="00C20F2C" w:rsidP="00C20F2C">
      <w:pPr>
        <w:widowControl w:val="0"/>
        <w:autoSpaceDE w:val="0"/>
        <w:autoSpaceDN w:val="0"/>
        <w:adjustRightInd w:val="0"/>
        <w:spacing w:after="0" w:line="350"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46" w:lineRule="auto"/>
        <w:ind w:right="120"/>
        <w:jc w:val="both"/>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After the above tests, the damper shall be removed from fibre optic cable and subjected to dynamic characteristics test. There shall not be any major deterioration in the characteristics of the damper. The damper then shall be cut open and inspected. There shall not be any broken, loose, or damaged part. There shall not be significant deterioration or wear of the damper. The fibre optic cable under clamp shall also be free from any damage.</w:t>
      </w:r>
    </w:p>
    <w:p w:rsidR="00C20F2C" w:rsidRPr="00C20F2C" w:rsidRDefault="00C20F2C" w:rsidP="00C20F2C">
      <w:pPr>
        <w:widowControl w:val="0"/>
        <w:autoSpaceDE w:val="0"/>
        <w:autoSpaceDN w:val="0"/>
        <w:adjustRightInd w:val="0"/>
        <w:spacing w:after="0" w:line="286"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 purposes of acceptance, the following criteria shall be applied:</w:t>
      </w:r>
    </w:p>
    <w:p w:rsidR="00C20F2C" w:rsidRPr="00C20F2C" w:rsidRDefault="00C20F2C" w:rsidP="00C20F2C">
      <w:pPr>
        <w:widowControl w:val="0"/>
        <w:autoSpaceDE w:val="0"/>
        <w:autoSpaceDN w:val="0"/>
        <w:adjustRightInd w:val="0"/>
        <w:spacing w:after="0" w:line="349"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7"/>
        </w:numPr>
        <w:overflowPunct w:val="0"/>
        <w:autoSpaceDE w:val="0"/>
        <w:autoSpaceDN w:val="0"/>
        <w:adjustRightInd w:val="0"/>
        <w:spacing w:after="0" w:line="217" w:lineRule="auto"/>
        <w:ind w:left="1200" w:right="70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There shall not be any resonant frequency shift before and after the test by more than ± 20%</w:t>
      </w:r>
    </w:p>
    <w:p w:rsidR="00C20F2C" w:rsidRPr="00C20F2C" w:rsidRDefault="00C20F2C" w:rsidP="00C20F2C">
      <w:pPr>
        <w:widowControl w:val="0"/>
        <w:autoSpaceDE w:val="0"/>
        <w:autoSpaceDN w:val="0"/>
        <w:adjustRightInd w:val="0"/>
        <w:spacing w:after="0" w:line="350"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7"/>
        </w:numPr>
        <w:overflowPunct w:val="0"/>
        <w:autoSpaceDE w:val="0"/>
        <w:autoSpaceDN w:val="0"/>
        <w:adjustRightInd w:val="0"/>
        <w:spacing w:after="0" w:line="217" w:lineRule="auto"/>
        <w:ind w:left="1200" w:right="72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power dissipation of the damper before and after test at the individual resonant frequencies do not differ by more than ± 20%</w:t>
      </w:r>
    </w:p>
    <w:p w:rsidR="00C20F2C" w:rsidRPr="00C20F2C" w:rsidRDefault="00C20F2C" w:rsidP="00C20F2C">
      <w:pPr>
        <w:widowControl w:val="0"/>
        <w:autoSpaceDE w:val="0"/>
        <w:autoSpaceDN w:val="0"/>
        <w:adjustRightInd w:val="0"/>
        <w:spacing w:after="0" w:line="351"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17" w:lineRule="auto"/>
        <w:ind w:right="120"/>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Beside above tests, the type tests listed below in the table shall also be conducted on Vibration Damper</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57" w:lineRule="exact"/>
        <w:rPr>
          <w:rFonts w:ascii="Times New Roman" w:hAnsi="Times New Roman" w:cs="Times New Roman"/>
          <w:sz w:val="24"/>
          <w:szCs w:val="24"/>
          <w:lang w:val="en-IN" w:eastAsia="en-IN"/>
        </w:rPr>
      </w:pPr>
    </w:p>
    <w:tbl>
      <w:tblPr>
        <w:tblW w:w="0" w:type="auto"/>
        <w:tblInd w:w="190" w:type="dxa"/>
        <w:tblLayout w:type="fixed"/>
        <w:tblCellMar>
          <w:left w:w="0" w:type="dxa"/>
          <w:right w:w="0" w:type="dxa"/>
        </w:tblCellMar>
        <w:tblLook w:val="0000" w:firstRow="0" w:lastRow="0" w:firstColumn="0" w:lastColumn="0" w:noHBand="0" w:noVBand="0"/>
      </w:tblPr>
      <w:tblGrid>
        <w:gridCol w:w="740"/>
        <w:gridCol w:w="1340"/>
        <w:gridCol w:w="340"/>
        <w:gridCol w:w="2360"/>
        <w:gridCol w:w="1180"/>
        <w:gridCol w:w="2640"/>
        <w:gridCol w:w="30"/>
      </w:tblGrid>
      <w:tr w:rsidR="00C20F2C" w:rsidRPr="00C20F2C" w:rsidTr="00C20F2C">
        <w:trPr>
          <w:trHeight w:val="290"/>
        </w:trPr>
        <w:tc>
          <w:tcPr>
            <w:tcW w:w="740" w:type="dxa"/>
            <w:tcBorders>
              <w:top w:val="single" w:sz="8" w:space="0" w:color="auto"/>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75" w:lineRule="exact"/>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Sl</w:t>
            </w:r>
          </w:p>
        </w:tc>
        <w:tc>
          <w:tcPr>
            <w:tcW w:w="134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gridSpan w:val="2"/>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75" w:lineRule="exact"/>
              <w:ind w:right="1360"/>
              <w:jc w:val="right"/>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Name</w:t>
            </w:r>
          </w:p>
        </w:tc>
        <w:tc>
          <w:tcPr>
            <w:tcW w:w="3820" w:type="dxa"/>
            <w:gridSpan w:val="2"/>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75" w:lineRule="exact"/>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Procedure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85"/>
        </w:trPr>
        <w:tc>
          <w:tcPr>
            <w:tcW w:w="7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No.</w:t>
            </w:r>
          </w:p>
        </w:tc>
        <w:tc>
          <w:tcPr>
            <w:tcW w:w="1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3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67"/>
        </w:trPr>
        <w:tc>
          <w:tcPr>
            <w:tcW w:w="740" w:type="dxa"/>
            <w:vMerge w:val="restart"/>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1</w:t>
            </w:r>
          </w:p>
        </w:tc>
        <w:tc>
          <w:tcPr>
            <w:tcW w:w="4040" w:type="dxa"/>
            <w:gridSpan w:val="3"/>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Visual examination &amp; Dimensional and</w:t>
            </w:r>
          </w:p>
        </w:tc>
        <w:tc>
          <w:tcPr>
            <w:tcW w:w="382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61897 Clause 7.1 &amp; 7.2</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42"/>
        </w:trPr>
        <w:tc>
          <w:tcPr>
            <w:tcW w:w="740" w:type="dxa"/>
            <w:vMerge/>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4040" w:type="dxa"/>
            <w:gridSpan w:val="3"/>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material verification</w:t>
            </w:r>
          </w:p>
        </w:tc>
        <w:tc>
          <w:tcPr>
            <w:tcW w:w="1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45"/>
        </w:trPr>
        <w:tc>
          <w:tcPr>
            <w:tcW w:w="7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4040" w:type="dxa"/>
            <w:gridSpan w:val="3"/>
            <w:vMerge/>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1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73"/>
        </w:trPr>
        <w:tc>
          <w:tcPr>
            <w:tcW w:w="7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68" w:lineRule="exact"/>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2</w:t>
            </w:r>
          </w:p>
        </w:tc>
        <w:tc>
          <w:tcPr>
            <w:tcW w:w="1680" w:type="dxa"/>
            <w:gridSpan w:val="2"/>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 Slip test</w:t>
            </w:r>
          </w:p>
        </w:tc>
        <w:tc>
          <w:tcPr>
            <w:tcW w:w="23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3"/>
                <w:szCs w:val="23"/>
                <w:lang w:val="en-IN" w:eastAsia="en-IN"/>
              </w:rPr>
            </w:pPr>
          </w:p>
        </w:tc>
        <w:tc>
          <w:tcPr>
            <w:tcW w:w="3820" w:type="dxa"/>
            <w:gridSpan w:val="2"/>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61897 Clause 7.5</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73"/>
        </w:trPr>
        <w:tc>
          <w:tcPr>
            <w:tcW w:w="7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68" w:lineRule="exact"/>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3</w:t>
            </w:r>
          </w:p>
        </w:tc>
        <w:tc>
          <w:tcPr>
            <w:tcW w:w="4040" w:type="dxa"/>
            <w:gridSpan w:val="3"/>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 bolt tightening test</w:t>
            </w:r>
          </w:p>
        </w:tc>
        <w:tc>
          <w:tcPr>
            <w:tcW w:w="1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61897</w:t>
            </w:r>
          </w:p>
        </w:tc>
        <w:tc>
          <w:tcPr>
            <w:tcW w:w="2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Clause 7.7</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69"/>
        </w:trPr>
        <w:tc>
          <w:tcPr>
            <w:tcW w:w="740" w:type="dxa"/>
            <w:vMerge w:val="restart"/>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4</w:t>
            </w:r>
          </w:p>
        </w:tc>
        <w:tc>
          <w:tcPr>
            <w:tcW w:w="1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Attachments</w:t>
            </w:r>
          </w:p>
        </w:tc>
        <w:tc>
          <w:tcPr>
            <w:tcW w:w="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of</w:t>
            </w:r>
          </w:p>
        </w:tc>
        <w:tc>
          <w:tcPr>
            <w:tcW w:w="23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8"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weights  to messenger</w:t>
            </w:r>
          </w:p>
        </w:tc>
        <w:tc>
          <w:tcPr>
            <w:tcW w:w="1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61897</w:t>
            </w:r>
          </w:p>
        </w:tc>
        <w:tc>
          <w:tcPr>
            <w:tcW w:w="2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Clause 7.8</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42"/>
        </w:trPr>
        <w:tc>
          <w:tcPr>
            <w:tcW w:w="740" w:type="dxa"/>
            <w:vMerge/>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1340" w:type="dxa"/>
            <w:vMerge w:val="restart"/>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cable</w:t>
            </w:r>
          </w:p>
        </w:tc>
        <w:tc>
          <w:tcPr>
            <w:tcW w:w="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3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1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45"/>
        </w:trPr>
        <w:tc>
          <w:tcPr>
            <w:tcW w:w="7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1340" w:type="dxa"/>
            <w:vMerge/>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3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1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69"/>
        </w:trPr>
        <w:tc>
          <w:tcPr>
            <w:tcW w:w="740" w:type="dxa"/>
            <w:vMerge w:val="restart"/>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75" w:lineRule="exact"/>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5</w:t>
            </w:r>
          </w:p>
        </w:tc>
        <w:tc>
          <w:tcPr>
            <w:tcW w:w="1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Attachment</w:t>
            </w:r>
          </w:p>
        </w:tc>
        <w:tc>
          <w:tcPr>
            <w:tcW w:w="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of</w:t>
            </w:r>
          </w:p>
        </w:tc>
        <w:tc>
          <w:tcPr>
            <w:tcW w:w="23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8" w:lineRule="exact"/>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clamps  to  messenger</w:t>
            </w:r>
          </w:p>
        </w:tc>
        <w:tc>
          <w:tcPr>
            <w:tcW w:w="1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61897</w:t>
            </w:r>
          </w:p>
        </w:tc>
        <w:tc>
          <w:tcPr>
            <w:tcW w:w="2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68"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Clause 7.8</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42"/>
        </w:trPr>
        <w:tc>
          <w:tcPr>
            <w:tcW w:w="740" w:type="dxa"/>
            <w:vMerge/>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1340" w:type="dxa"/>
            <w:vMerge w:val="restart"/>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cable</w:t>
            </w:r>
          </w:p>
        </w:tc>
        <w:tc>
          <w:tcPr>
            <w:tcW w:w="3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3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11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6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45"/>
        </w:trPr>
        <w:tc>
          <w:tcPr>
            <w:tcW w:w="7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1340" w:type="dxa"/>
            <w:vMerge/>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3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3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1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2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2"/>
                <w:szCs w:val="12"/>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75"/>
        </w:trPr>
        <w:tc>
          <w:tcPr>
            <w:tcW w:w="7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69" w:lineRule="exact"/>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6</w:t>
            </w:r>
          </w:p>
        </w:tc>
        <w:tc>
          <w:tcPr>
            <w:tcW w:w="4040" w:type="dxa"/>
            <w:gridSpan w:val="3"/>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6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Damper effectiveness evaluation</w:t>
            </w:r>
          </w:p>
        </w:tc>
        <w:tc>
          <w:tcPr>
            <w:tcW w:w="11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6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61897</w:t>
            </w:r>
          </w:p>
        </w:tc>
        <w:tc>
          <w:tcPr>
            <w:tcW w:w="26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6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Clause 7.11.3.2</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bl>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320" w:bottom="449" w:left="1800" w:header="720" w:footer="720" w:gutter="0"/>
          <w:cols w:space="720" w:equalWidth="0">
            <w:col w:w="8780"/>
          </w:cols>
          <w:noEndnote/>
        </w:sectPr>
      </w:pPr>
      <w:r>
        <w:rPr>
          <w:rFonts w:cs="Times New Roman"/>
          <w:noProof/>
          <w:lang w:val="en-IN" w:eastAsia="en-IN"/>
        </w:rPr>
        <mc:AlternateContent>
          <mc:Choice Requires="wps">
            <w:drawing>
              <wp:anchor distT="0" distB="0" distL="114300" distR="114300" simplePos="0" relativeHeight="251706368" behindDoc="1" locked="0" layoutInCell="0" allowOverlap="1">
                <wp:simplePos x="0" y="0"/>
                <wp:positionH relativeFrom="column">
                  <wp:posOffset>-748665</wp:posOffset>
                </wp:positionH>
                <wp:positionV relativeFrom="paragraph">
                  <wp:posOffset>553085</wp:posOffset>
                </wp:positionV>
                <wp:extent cx="6705600" cy="0"/>
                <wp:effectExtent l="13335" t="6985" r="5715" b="12065"/>
                <wp:wrapNone/>
                <wp:docPr id="214" name="Straight Connector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4" o:spid="_x0000_s1026" style="position:absolute;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43.55pt" to="469.05pt,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U4eHwIAADo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" o:allowincell="f"/>
            </w:pict>
          </mc:Fallback>
        </mc:AlternateContent>
      </w:r>
      <w:r>
        <w:rPr>
          <w:rFonts w:cs="Times New Roman"/>
          <w:noProof/>
          <w:lang w:val="en-IN" w:eastAsia="en-IN"/>
        </w:rPr>
        <mc:AlternateContent>
          <mc:Choice Requires="wps">
            <w:drawing>
              <wp:anchor distT="0" distB="0" distL="114300" distR="114300" simplePos="0" relativeHeight="251707392" behindDoc="1" locked="0" layoutInCell="0" allowOverlap="1">
                <wp:simplePos x="0" y="0"/>
                <wp:positionH relativeFrom="column">
                  <wp:posOffset>5565140</wp:posOffset>
                </wp:positionH>
                <wp:positionV relativeFrom="paragraph">
                  <wp:posOffset>-8890</wp:posOffset>
                </wp:positionV>
                <wp:extent cx="12065" cy="12065"/>
                <wp:effectExtent l="2540" t="0" r="4445" b="0"/>
                <wp:wrapNone/>
                <wp:docPr id="213"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06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3" o:spid="_x0000_s1026" style="position:absolute;margin-left:438.2pt;margin-top:-.7pt;width:.95pt;height:.9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" o:allowincell="f" fillcolor="black" stroked="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6"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3" w:lineRule="exact"/>
        <w:rPr>
          <w:rFonts w:ascii="Times New Roman" w:hAnsi="Times New Roman" w:cs="Times New Roman"/>
          <w:sz w:val="24"/>
          <w:szCs w:val="24"/>
          <w:lang w:val="en-IN" w:eastAsia="en-IN"/>
        </w:rPr>
      </w:pPr>
      <w:bookmarkStart w:id="37" w:name="page17"/>
      <w:bookmarkEnd w:id="37"/>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03" w:lineRule="exact"/>
        <w:rPr>
          <w:rFonts w:ascii="Times New Roman" w:hAnsi="Times New Roman" w:cs="Times New Roman"/>
          <w:sz w:val="24"/>
          <w:szCs w:val="24"/>
          <w:lang w:val="en-IN" w:eastAsia="en-IN"/>
        </w:rPr>
      </w:pPr>
    </w:p>
    <w:p w:rsidR="00C20F2C" w:rsidRPr="00C20F2C" w:rsidRDefault="00877DCF"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3.1.3</w:t>
      </w:r>
      <w:r w:rsidR="00C20F2C" w:rsidRPr="00C20F2C">
        <w:rPr>
          <w:rFonts w:ascii="Times New Roman" w:hAnsi="Times New Roman" w:cs="Times New Roman"/>
          <w:b/>
          <w:bCs/>
          <w:sz w:val="24"/>
          <w:szCs w:val="24"/>
          <w:lang w:val="en-IN" w:eastAsia="en-IN"/>
        </w:rPr>
        <w:t>.5 Type Tests for Splice Enclosures (Joint Box)</w:t>
      </w:r>
    </w:p>
    <w:p w:rsidR="00C20F2C" w:rsidRPr="00C20F2C" w:rsidRDefault="00C20F2C" w:rsidP="00C20F2C">
      <w:pPr>
        <w:widowControl w:val="0"/>
        <w:autoSpaceDE w:val="0"/>
        <w:autoSpaceDN w:val="0"/>
        <w:adjustRightInd w:val="0"/>
        <w:spacing w:after="0" w:line="39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4"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Following Type tests shall be demonstrated on the Splice Enclosure(s) (Splice Enclosure/Box). For certain tests, lengths of the fibre optic cable shall be installed in the splice box, and the fibres must be spliced and looped in order to simulate conditions of use. The attenuation of the fibres shall be measured, during certain tests, by relevant Fibre Optic Test Procedures (EIA/TIA 455 or IEC 60794-1 procedures).</w:t>
      </w:r>
    </w:p>
    <w:p w:rsidR="00C20F2C" w:rsidRPr="00C20F2C" w:rsidRDefault="00C20F2C" w:rsidP="00C20F2C">
      <w:pPr>
        <w:widowControl w:val="0"/>
        <w:autoSpaceDE w:val="0"/>
        <w:autoSpaceDN w:val="0"/>
        <w:adjustRightInd w:val="0"/>
        <w:spacing w:after="0" w:line="3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(i) Temperature Cycling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6"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 cable is installed in the splice enclosure and optical fibres spliced and looped. The box must be subjected to 5 cycles of temperature variations of -40</w:t>
      </w:r>
      <w:r w:rsidRPr="00C20F2C">
        <w:rPr>
          <w:rFonts w:ascii="Symbol" w:hAnsi="Symbol" w:cs="Symbol"/>
          <w:sz w:val="24"/>
          <w:szCs w:val="24"/>
          <w:lang w:val="en-IN" w:eastAsia="en-IN"/>
        </w:rPr>
        <w:t></w:t>
      </w:r>
      <w:r w:rsidRPr="00C20F2C">
        <w:rPr>
          <w:rFonts w:ascii="Times New Roman" w:hAnsi="Times New Roman" w:cs="Times New Roman"/>
          <w:sz w:val="24"/>
          <w:szCs w:val="24"/>
          <w:lang w:val="en-IN" w:eastAsia="en-IN"/>
        </w:rPr>
        <w:t>C to +65</w:t>
      </w:r>
      <w:r w:rsidRPr="00C20F2C">
        <w:rPr>
          <w:rFonts w:ascii="Symbol" w:hAnsi="Symbol" w:cs="Symbol"/>
          <w:sz w:val="24"/>
          <w:szCs w:val="24"/>
          <w:lang w:val="en-IN" w:eastAsia="en-IN"/>
        </w:rPr>
        <w:t></w:t>
      </w:r>
      <w:r w:rsidRPr="00C20F2C">
        <w:rPr>
          <w:rFonts w:ascii="Times New Roman" w:hAnsi="Times New Roman" w:cs="Times New Roman"/>
          <w:sz w:val="24"/>
          <w:szCs w:val="24"/>
          <w:lang w:val="en-IN" w:eastAsia="en-IN"/>
        </w:rPr>
        <w:t>C with a dwell time of at least 2 hours on each extreme.</w:t>
      </w:r>
    </w:p>
    <w:p w:rsidR="00C20F2C" w:rsidRPr="00C20F2C" w:rsidRDefault="00C20F2C" w:rsidP="00C20F2C">
      <w:pPr>
        <w:widowControl w:val="0"/>
        <w:autoSpaceDE w:val="0"/>
        <w:autoSpaceDN w:val="0"/>
        <w:adjustRightInd w:val="0"/>
        <w:spacing w:after="0" w:line="351"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Fibre loop attenuation shall be measured in accordance with EIA 455-20 / IEC 60794-1-C10. The variation in attenuation shall be less than ±0.05dB. The final humidity level, inside the box, shall not exceed the initial level, at the closing of the box.</w:t>
      </w:r>
    </w:p>
    <w:p w:rsidR="00C20F2C" w:rsidRPr="00C20F2C" w:rsidRDefault="00C20F2C" w:rsidP="00C20F2C">
      <w:pPr>
        <w:widowControl w:val="0"/>
        <w:autoSpaceDE w:val="0"/>
        <w:autoSpaceDN w:val="0"/>
        <w:adjustRightInd w:val="0"/>
        <w:spacing w:after="0" w:line="296"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(ii)  Humid Heat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1"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sealed splice enclosure, with fibres spliced and looped inside, must be subjected to a temperature of +55</w:t>
      </w:r>
      <w:r w:rsidRPr="00C20F2C">
        <w:rPr>
          <w:rFonts w:ascii="Symbol" w:hAnsi="Symbol" w:cs="Symbol"/>
          <w:sz w:val="24"/>
          <w:szCs w:val="24"/>
          <w:lang w:val="en-IN" w:eastAsia="en-IN"/>
        </w:rPr>
        <w:t></w:t>
      </w:r>
      <w:r w:rsidRPr="00C20F2C">
        <w:rPr>
          <w:rFonts w:ascii="Times New Roman" w:hAnsi="Times New Roman" w:cs="Times New Roman"/>
          <w:sz w:val="24"/>
          <w:szCs w:val="24"/>
          <w:lang w:val="en-IN" w:eastAsia="en-IN"/>
        </w:rPr>
        <w:t>C ±2</w:t>
      </w:r>
      <w:r w:rsidRPr="00C20F2C">
        <w:rPr>
          <w:rFonts w:ascii="Symbol" w:hAnsi="Symbol" w:cs="Symbol"/>
          <w:sz w:val="24"/>
          <w:szCs w:val="24"/>
          <w:lang w:val="en-IN" w:eastAsia="en-IN"/>
        </w:rPr>
        <w:t></w:t>
      </w:r>
      <w:r w:rsidRPr="00C20F2C">
        <w:rPr>
          <w:rFonts w:ascii="Times New Roman" w:hAnsi="Times New Roman" w:cs="Times New Roman"/>
          <w:sz w:val="24"/>
          <w:szCs w:val="24"/>
          <w:lang w:val="en-IN" w:eastAsia="en-IN"/>
        </w:rPr>
        <w:t>C with a relative humidity rate of between 90% and 95% for 5 days. The attenuation variation of the fibres during the duration of the test shall be less than ±0.05dB, and the internal humidity rate measured, less than 2%.</w:t>
      </w:r>
    </w:p>
    <w:p w:rsidR="00C20F2C" w:rsidRPr="00C20F2C" w:rsidRDefault="00C20F2C" w:rsidP="00C20F2C">
      <w:pPr>
        <w:widowControl w:val="0"/>
        <w:autoSpaceDE w:val="0"/>
        <w:autoSpaceDN w:val="0"/>
        <w:adjustRightInd w:val="0"/>
        <w:spacing w:after="0" w:line="297"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(iii)  Rain Withstand Test / Water Immersion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2"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splice enclosure with optical fibres cable installed and fibres spliced fixed, shall be subjected to 24 hours of simulated rain in accordance with IEC 60060 testing requirements. No water seepage or moisture shall be detected in the splice enclosure. The attenuation variation of the fibres after the test shall be less than ±0.05dB.</w:t>
      </w:r>
    </w:p>
    <w:p w:rsidR="00C20F2C" w:rsidRPr="00C20F2C" w:rsidRDefault="00C20F2C" w:rsidP="00C20F2C">
      <w:pPr>
        <w:widowControl w:val="0"/>
        <w:autoSpaceDE w:val="0"/>
        <w:autoSpaceDN w:val="0"/>
        <w:adjustRightInd w:val="0"/>
        <w:spacing w:after="0" w:line="296"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(iv) Vibration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6"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splice enclosure, with fibres united inside, shall be subjected to vibrations on two axes with a frequency scanning of 5 to 50 Hz. The amplitude of the vibrations shall be constant at 0.450mm, peak to peak, for 2 hours, for each of the vibrations' axes. The variation in attenuation, of the fibres, shall be less than ±0.05dB. The splice enclosure shall be examined for any defects or deformation. There shall be no loosening or visible damage of the FO cable at the entry point.</w:t>
      </w:r>
    </w:p>
    <w:p w:rsidR="00C20F2C" w:rsidRPr="00C20F2C" w:rsidRDefault="00C20F2C" w:rsidP="00C20F2C">
      <w:pPr>
        <w:widowControl w:val="0"/>
        <w:autoSpaceDE w:val="0"/>
        <w:autoSpaceDN w:val="0"/>
        <w:adjustRightInd w:val="0"/>
        <w:spacing w:after="0" w:line="301"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(v)  Bending and Torsion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17"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splice enclosure, with fibres spliced inside, shall be firmly held in place and be subjected to the following sequence of mechanical stresses on the cable:</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440" w:bottom="449" w:left="1800" w:header="720" w:footer="720" w:gutter="0"/>
          <w:cols w:space="720" w:equalWidth="0">
            <w:col w:w="8660"/>
          </w:cols>
          <w:noEndnote/>
        </w:sectPr>
      </w:pPr>
      <w:r>
        <w:rPr>
          <w:rFonts w:cs="Times New Roman"/>
          <w:noProof/>
          <w:lang w:val="en-IN" w:eastAsia="en-IN"/>
        </w:rPr>
        <mc:AlternateContent>
          <mc:Choice Requires="wps">
            <w:drawing>
              <wp:anchor distT="0" distB="0" distL="114300" distR="114300" simplePos="0" relativeHeight="251708416" behindDoc="1" locked="0" layoutInCell="0" allowOverlap="1">
                <wp:simplePos x="0" y="0"/>
                <wp:positionH relativeFrom="column">
                  <wp:posOffset>-748665</wp:posOffset>
                </wp:positionH>
                <wp:positionV relativeFrom="paragraph">
                  <wp:posOffset>377825</wp:posOffset>
                </wp:positionV>
                <wp:extent cx="6705600" cy="0"/>
                <wp:effectExtent l="13335" t="11430" r="5715" b="7620"/>
                <wp:wrapNone/>
                <wp:docPr id="212" name="Straight Connector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2"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29.75pt" to="469.0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ZVPHwIAADoEAAAOAAAAZHJzL2Uyb0RvYy54bWysU8GO2jAQvVfqP1i+QxIaW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70"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38" w:name="page18"/>
      <w:bookmarkEnd w:id="38"/>
    </w:p>
    <w:p w:rsidR="00C20F2C" w:rsidRPr="00C20F2C" w:rsidRDefault="00C20F2C" w:rsidP="00C20F2C">
      <w:pPr>
        <w:widowControl w:val="0"/>
        <w:autoSpaceDE w:val="0"/>
        <w:autoSpaceDN w:val="0"/>
        <w:adjustRightInd w:val="0"/>
        <w:spacing w:after="0" w:line="371"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8"/>
        </w:numPr>
        <w:overflowPunct w:val="0"/>
        <w:autoSpaceDE w:val="0"/>
        <w:autoSpaceDN w:val="0"/>
        <w:adjustRightInd w:val="0"/>
        <w:spacing w:after="0" w:line="210" w:lineRule="auto"/>
        <w:ind w:left="1780" w:right="72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3 torsion cycles of ±180</w:t>
      </w:r>
      <w:r w:rsidRPr="00C20F2C">
        <w:rPr>
          <w:rFonts w:ascii="Symbol" w:hAnsi="Symbol" w:cs="Symbol"/>
          <w:sz w:val="24"/>
          <w:szCs w:val="24"/>
          <w:lang w:val="en-IN" w:eastAsia="en-IN"/>
        </w:rPr>
        <w:t></w:t>
      </w:r>
      <w:r w:rsidRPr="00C20F2C">
        <w:rPr>
          <w:rFonts w:ascii="Times New Roman" w:hAnsi="Times New Roman" w:cs="Times New Roman"/>
          <w:sz w:val="24"/>
          <w:szCs w:val="24"/>
          <w:lang w:val="en-IN" w:eastAsia="en-IN"/>
        </w:rPr>
        <w:t xml:space="preserve"> shall be exercised on the cable. Each cycle shall be less than one minute.</w:t>
      </w:r>
    </w:p>
    <w:p w:rsidR="00C20F2C" w:rsidRPr="00C20F2C" w:rsidRDefault="00C20F2C" w:rsidP="00C20F2C">
      <w:pPr>
        <w:widowControl w:val="0"/>
        <w:autoSpaceDE w:val="0"/>
        <w:autoSpaceDN w:val="0"/>
        <w:adjustRightInd w:val="0"/>
        <w:spacing w:after="0" w:line="288"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8"/>
        </w:numPr>
        <w:overflowPunct w:val="0"/>
        <w:autoSpaceDE w:val="0"/>
        <w:autoSpaceDN w:val="0"/>
        <w:adjustRightInd w:val="0"/>
        <w:spacing w:after="0" w:line="240" w:lineRule="auto"/>
        <w:ind w:left="1780" w:hanging="60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3 flexure cycles of the cable, of ±180</w:t>
      </w:r>
      <w:r w:rsidRPr="00C20F2C">
        <w:rPr>
          <w:rFonts w:ascii="Symbol" w:hAnsi="Symbol" w:cs="Symbol"/>
          <w:sz w:val="24"/>
          <w:szCs w:val="24"/>
          <w:lang w:val="en-IN" w:eastAsia="en-IN"/>
        </w:rPr>
        <w:t></w:t>
      </w:r>
      <w:r w:rsidRPr="00C20F2C">
        <w:rPr>
          <w:rFonts w:ascii="Times New Roman" w:hAnsi="Times New Roman" w:cs="Times New Roman"/>
          <w:sz w:val="24"/>
          <w:szCs w:val="24"/>
          <w:lang w:val="en-IN" w:eastAsia="en-IN"/>
        </w:rPr>
        <w:t xml:space="preserve"> with one cycle less than one minute.</w:t>
      </w:r>
    </w:p>
    <w:p w:rsidR="00C20F2C" w:rsidRPr="00C20F2C" w:rsidRDefault="00C20F2C" w:rsidP="00C20F2C">
      <w:pPr>
        <w:widowControl w:val="0"/>
        <w:autoSpaceDE w:val="0"/>
        <w:autoSpaceDN w:val="0"/>
        <w:adjustRightInd w:val="0"/>
        <w:spacing w:after="0" w:line="349" w:lineRule="exact"/>
        <w:rPr>
          <w:rFonts w:ascii="Times New Roman" w:hAnsi="Times New Roman" w:cs="Times New Roman"/>
          <w:sz w:val="24"/>
          <w:szCs w:val="24"/>
          <w:lang w:val="en-IN" w:eastAsia="en-IN"/>
        </w:rPr>
      </w:pPr>
    </w:p>
    <w:p w:rsidR="00C20F2C" w:rsidRPr="00C20F2C" w:rsidRDefault="00C20F2C" w:rsidP="00877DCF">
      <w:pPr>
        <w:widowControl w:val="0"/>
        <w:overflowPunct w:val="0"/>
        <w:autoSpaceDE w:val="0"/>
        <w:autoSpaceDN w:val="0"/>
        <w:adjustRightInd w:val="0"/>
        <w:spacing w:after="0" w:line="227" w:lineRule="auto"/>
        <w:ind w:left="720" w:right="7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variation in the attenuation, of the fibres, shall be less than ±0.05dB. The cables connection ring shall remain securely fixed to the box with the connection maintained firmly. No defects/fissures shall be noted on the joint ring or on the splice enclosure</w:t>
      </w:r>
    </w:p>
    <w:p w:rsidR="00C20F2C" w:rsidRPr="00C20F2C" w:rsidRDefault="00C20F2C" w:rsidP="00C20F2C">
      <w:pPr>
        <w:widowControl w:val="0"/>
        <w:autoSpaceDE w:val="0"/>
        <w:autoSpaceDN w:val="0"/>
        <w:adjustRightInd w:val="0"/>
        <w:spacing w:after="0" w:line="297" w:lineRule="exact"/>
        <w:rPr>
          <w:rFonts w:ascii="Times New Roman" w:hAnsi="Times New Roman" w:cs="Times New Roman"/>
          <w:sz w:val="24"/>
          <w:szCs w:val="24"/>
          <w:lang w:val="en-IN" w:eastAsia="en-IN"/>
        </w:rPr>
      </w:pPr>
    </w:p>
    <w:p w:rsidR="00C20F2C" w:rsidRPr="00C20F2C" w:rsidRDefault="00C20F2C" w:rsidP="00877DCF">
      <w:pPr>
        <w:widowControl w:val="0"/>
        <w:autoSpaceDE w:val="0"/>
        <w:autoSpaceDN w:val="0"/>
        <w:adjustRightInd w:val="0"/>
        <w:spacing w:after="0" w:line="240" w:lineRule="auto"/>
        <w:ind w:firstLine="720"/>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(vi)  Tensile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877DCF">
      <w:pPr>
        <w:widowControl w:val="0"/>
        <w:overflowPunct w:val="0"/>
        <w:autoSpaceDE w:val="0"/>
        <w:autoSpaceDN w:val="0"/>
        <w:adjustRightInd w:val="0"/>
        <w:spacing w:after="0" w:line="227" w:lineRule="auto"/>
        <w:ind w:left="720" w:right="7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splice enclosure with cable fixed to the boxes shall be subjected to a minimum tension of 448 N for a period of two minutes. No fissure shall be noted in the connections or on the box.</w:t>
      </w:r>
    </w:p>
    <w:p w:rsidR="00C20F2C" w:rsidRPr="00C20F2C" w:rsidRDefault="00C20F2C" w:rsidP="00C20F2C">
      <w:pPr>
        <w:widowControl w:val="0"/>
        <w:autoSpaceDE w:val="0"/>
        <w:autoSpaceDN w:val="0"/>
        <w:adjustRightInd w:val="0"/>
        <w:spacing w:after="0" w:line="296"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19"/>
        </w:numPr>
        <w:overflowPunct w:val="0"/>
        <w:autoSpaceDE w:val="0"/>
        <w:autoSpaceDN w:val="0"/>
        <w:adjustRightInd w:val="0"/>
        <w:spacing w:after="0" w:line="240" w:lineRule="auto"/>
        <w:ind w:left="1840" w:hanging="660"/>
        <w:jc w:val="both"/>
        <w:rPr>
          <w:rFonts w:ascii="Times New Roman" w:hAnsi="Times New Roman" w:cs="Times New Roman"/>
          <w:b/>
          <w:bCs/>
          <w:sz w:val="24"/>
          <w:szCs w:val="24"/>
          <w:lang w:val="en-IN" w:eastAsia="en-IN"/>
        </w:rPr>
      </w:pPr>
      <w:r w:rsidRPr="00C20F2C">
        <w:rPr>
          <w:rFonts w:ascii="Times New Roman" w:hAnsi="Times New Roman" w:cs="Times New Roman"/>
          <w:b/>
          <w:bCs/>
          <w:sz w:val="24"/>
          <w:szCs w:val="24"/>
          <w:lang w:val="en-IN" w:eastAsia="en-IN"/>
        </w:rPr>
        <w:t>Drop Test</w:t>
      </w:r>
    </w:p>
    <w:p w:rsidR="00C20F2C" w:rsidRPr="00C20F2C" w:rsidRDefault="00C20F2C" w:rsidP="00C20F2C">
      <w:pPr>
        <w:widowControl w:val="0"/>
        <w:autoSpaceDE w:val="0"/>
        <w:autoSpaceDN w:val="0"/>
        <w:adjustRightInd w:val="0"/>
        <w:spacing w:after="0" w:line="344" w:lineRule="exact"/>
        <w:rPr>
          <w:rFonts w:ascii="Times New Roman" w:hAnsi="Times New Roman" w:cs="Times New Roman"/>
          <w:sz w:val="24"/>
          <w:szCs w:val="24"/>
          <w:lang w:val="en-IN" w:eastAsia="en-IN"/>
        </w:rPr>
      </w:pPr>
    </w:p>
    <w:p w:rsidR="00C20F2C" w:rsidRPr="00C20F2C" w:rsidRDefault="00C20F2C" w:rsidP="00877DCF">
      <w:pPr>
        <w:widowControl w:val="0"/>
        <w:overflowPunct w:val="0"/>
        <w:autoSpaceDE w:val="0"/>
        <w:autoSpaceDN w:val="0"/>
        <w:adjustRightInd w:val="0"/>
        <w:spacing w:after="0" w:line="237" w:lineRule="auto"/>
        <w:ind w:left="720" w:right="720"/>
        <w:jc w:val="both"/>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With 2 lengths of 11 metres of cable fixed to the box, it shall be dropped five times from a height of 10 metres. There shall be no fissure, at all, of the box, and the connections shall remain tight. The test surface shall be carried out in accordance with IEC 60068-2-32.</w:t>
      </w:r>
    </w:p>
    <w:p w:rsidR="00C20F2C" w:rsidRPr="00C20F2C" w:rsidRDefault="00C20F2C" w:rsidP="00C20F2C">
      <w:pPr>
        <w:widowControl w:val="0"/>
        <w:autoSpaceDE w:val="0"/>
        <w:autoSpaceDN w:val="0"/>
        <w:adjustRightInd w:val="0"/>
        <w:spacing w:after="0" w:line="296" w:lineRule="exact"/>
        <w:rPr>
          <w:rFonts w:ascii="Times New Roman" w:hAnsi="Times New Roman" w:cs="Times New Roman"/>
          <w:sz w:val="24"/>
          <w:szCs w:val="24"/>
          <w:lang w:val="en-IN" w:eastAsia="en-IN"/>
        </w:rPr>
      </w:pPr>
    </w:p>
    <w:p w:rsidR="00C20F2C" w:rsidRPr="00C20F2C" w:rsidRDefault="00877DCF" w:rsidP="00877DCF">
      <w:pPr>
        <w:widowControl w:val="0"/>
        <w:autoSpaceDE w:val="0"/>
        <w:autoSpaceDN w:val="0"/>
        <w:adjustRightInd w:val="0"/>
        <w:spacing w:after="0" w:line="240" w:lineRule="auto"/>
        <w:ind w:firstLine="720"/>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3.1.3</w:t>
      </w:r>
      <w:r w:rsidR="00C20F2C" w:rsidRPr="00C20F2C">
        <w:rPr>
          <w:rFonts w:ascii="Times New Roman" w:hAnsi="Times New Roman" w:cs="Times New Roman"/>
          <w:b/>
          <w:bCs/>
          <w:sz w:val="24"/>
          <w:szCs w:val="24"/>
          <w:lang w:val="en-IN" w:eastAsia="en-IN"/>
        </w:rPr>
        <w:t>.6 Type Tests for Fibre Optic Approach Cable</w:t>
      </w:r>
    </w:p>
    <w:p w:rsidR="00C20F2C" w:rsidRPr="00C20F2C" w:rsidRDefault="00C20F2C" w:rsidP="00C20F2C">
      <w:pPr>
        <w:widowControl w:val="0"/>
        <w:autoSpaceDE w:val="0"/>
        <w:autoSpaceDN w:val="0"/>
        <w:adjustRightInd w:val="0"/>
        <w:spacing w:after="0" w:line="267" w:lineRule="exact"/>
        <w:rPr>
          <w:rFonts w:ascii="Times New Roman" w:hAnsi="Times New Roman" w:cs="Times New Roman"/>
          <w:sz w:val="24"/>
          <w:szCs w:val="24"/>
          <w:lang w:val="en-IN" w:eastAsia="en-IN"/>
        </w:rPr>
      </w:pPr>
    </w:p>
    <w:p w:rsidR="00C20F2C" w:rsidRPr="00C20F2C" w:rsidRDefault="00C20F2C" w:rsidP="00877DCF">
      <w:pPr>
        <w:widowControl w:val="0"/>
        <w:overflowPunct w:val="0"/>
        <w:autoSpaceDE w:val="0"/>
        <w:autoSpaceDN w:val="0"/>
        <w:adjustRightInd w:val="0"/>
        <w:spacing w:after="0" w:line="212" w:lineRule="auto"/>
        <w:ind w:left="720" w:right="720"/>
        <w:jc w:val="both"/>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The type tests to be conducted on the Fibre Optic Approach cable are listed in Table 2-3: Type Tests for Fibre Optic Approach Cable. Unless specified otherwise in the technical specifications or the referenced standards, the optical attenuation of the specimen, measured during or after the test as applicable, shall not increase by more than 0.05 dB/Km.</w:t>
      </w:r>
    </w:p>
    <w:p w:rsidR="00C20F2C" w:rsidRPr="00C20F2C" w:rsidRDefault="00C20F2C" w:rsidP="00C20F2C">
      <w:pPr>
        <w:widowControl w:val="0"/>
        <w:autoSpaceDE w:val="0"/>
        <w:autoSpaceDN w:val="0"/>
        <w:adjustRightInd w:val="0"/>
        <w:spacing w:after="0" w:line="309" w:lineRule="exact"/>
        <w:rPr>
          <w:rFonts w:ascii="Times New Roman" w:hAnsi="Times New Roman" w:cs="Times New Roman"/>
          <w:sz w:val="24"/>
          <w:szCs w:val="24"/>
          <w:lang w:val="en-IN" w:eastAsia="en-IN"/>
        </w:rPr>
      </w:pPr>
    </w:p>
    <w:p w:rsidR="00C20F2C" w:rsidRPr="00C20F2C" w:rsidRDefault="00877DCF" w:rsidP="00877DCF">
      <w:pPr>
        <w:widowControl w:val="0"/>
        <w:autoSpaceDE w:val="0"/>
        <w:autoSpaceDN w:val="0"/>
        <w:adjustRightInd w:val="0"/>
        <w:spacing w:after="0" w:line="240" w:lineRule="auto"/>
        <w:ind w:firstLine="720"/>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-3:</w:t>
      </w:r>
    </w:p>
    <w:p w:rsidR="00C20F2C" w:rsidRPr="00C20F2C" w:rsidRDefault="00C20F2C" w:rsidP="00877DCF">
      <w:pPr>
        <w:widowControl w:val="0"/>
        <w:autoSpaceDE w:val="0"/>
        <w:autoSpaceDN w:val="0"/>
        <w:adjustRightInd w:val="0"/>
        <w:spacing w:after="0" w:line="220" w:lineRule="auto"/>
        <w:ind w:firstLine="720"/>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Type Tests Fibre Optic Approach Cable</w:t>
      </w:r>
    </w:p>
    <w:p w:rsidR="00C20F2C" w:rsidRPr="00C20F2C" w:rsidRDefault="00C20F2C" w:rsidP="00C20F2C">
      <w:pPr>
        <w:widowControl w:val="0"/>
        <w:autoSpaceDE w:val="0"/>
        <w:autoSpaceDN w:val="0"/>
        <w:adjustRightInd w:val="0"/>
        <w:spacing w:after="0" w:line="305" w:lineRule="exact"/>
        <w:rPr>
          <w:rFonts w:ascii="Times New Roman" w:hAnsi="Times New Roman" w:cs="Times New Roman"/>
          <w:sz w:val="24"/>
          <w:szCs w:val="24"/>
          <w:lang w:val="en-IN" w:eastAsia="en-IN"/>
        </w:rPr>
      </w:pPr>
    </w:p>
    <w:tbl>
      <w:tblPr>
        <w:tblW w:w="0" w:type="auto"/>
        <w:tblLayout w:type="fixed"/>
        <w:tblCellMar>
          <w:left w:w="0" w:type="dxa"/>
          <w:right w:w="0" w:type="dxa"/>
        </w:tblCellMar>
        <w:tblLook w:val="0000" w:firstRow="0" w:lastRow="0" w:firstColumn="0" w:lastColumn="0" w:noHBand="0" w:noVBand="0"/>
      </w:tblPr>
      <w:tblGrid>
        <w:gridCol w:w="1700"/>
        <w:gridCol w:w="1000"/>
        <w:gridCol w:w="2740"/>
        <w:gridCol w:w="3900"/>
        <w:gridCol w:w="1220"/>
      </w:tblGrid>
      <w:tr w:rsidR="00C20F2C" w:rsidRPr="00C20F2C" w:rsidTr="00C20F2C">
        <w:trPr>
          <w:trHeight w:val="376"/>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S.NO.</w:t>
            </w:r>
          </w:p>
        </w:tc>
        <w:tc>
          <w:tcPr>
            <w:tcW w:w="27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Name</w:t>
            </w:r>
          </w:p>
        </w:tc>
        <w:tc>
          <w:tcPr>
            <w:tcW w:w="39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Procedure</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1"/>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0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7"/>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1</w:t>
            </w: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Water Ingress Test</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60794-1-F5 /</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 455-82B) Test duration : 24</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hours</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0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2</w:t>
            </w: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Seepage of filling</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 455-81A)</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83"/>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compound</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Preconditioning : 72 hours,</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83"/>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duration : 24 hours.</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1"/>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0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3</w:t>
            </w: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Crush Test</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 60794-1-E3/ EIA 455-41)</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1"/>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0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4</w:t>
            </w: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Impact Test</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(IEC-60794-1-E4/ EIA 455-25A)</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81"/>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356"/>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5</w:t>
            </w: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Stress strain Test</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 455-33A)</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1"/>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0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7"/>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6</w:t>
            </w: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Cable Cut-off</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 455-170)</w:t>
            </w: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wavelength Test</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0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129"/>
        </w:trPr>
        <w:tc>
          <w:tcPr>
            <w:tcW w:w="1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10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c>
          <w:tcPr>
            <w:tcW w:w="1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1"/>
                <w:szCs w:val="11"/>
                <w:lang w:val="en-IN" w:eastAsia="en-IN"/>
              </w:rPr>
            </w:pPr>
          </w:p>
        </w:tc>
      </w:tr>
      <w:tr w:rsidR="00C20F2C" w:rsidRPr="00C20F2C" w:rsidTr="00C20F2C">
        <w:trPr>
          <w:trHeight w:val="182"/>
        </w:trPr>
        <w:tc>
          <w:tcPr>
            <w:tcW w:w="17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10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27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39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c>
          <w:tcPr>
            <w:tcW w:w="12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5"/>
                <w:szCs w:val="15"/>
                <w:lang w:val="en-IN" w:eastAsia="en-IN"/>
              </w:rPr>
            </w:pPr>
          </w:p>
        </w:tc>
      </w:tr>
    </w:tbl>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720" w:bottom="449" w:left="620" w:header="720" w:footer="720" w:gutter="0"/>
          <w:cols w:space="720" w:equalWidth="0">
            <w:col w:w="10560"/>
          </w:cols>
          <w:noEndnote/>
        </w:sectPr>
      </w:pPr>
      <w:r>
        <w:rPr>
          <w:rFonts w:cs="Times New Roman"/>
          <w:noProof/>
          <w:lang w:val="en-IN" w:eastAsia="en-IN"/>
        </w:rPr>
        <mc:AlternateContent>
          <mc:Choice Requires="wps">
            <w:drawing>
              <wp:anchor distT="0" distB="0" distL="114300" distR="114300" simplePos="0" relativeHeight="251709440" behindDoc="1" locked="0" layoutInCell="0" allowOverlap="1">
                <wp:simplePos x="0" y="0"/>
                <wp:positionH relativeFrom="column">
                  <wp:posOffset>1072515</wp:posOffset>
                </wp:positionH>
                <wp:positionV relativeFrom="paragraph">
                  <wp:posOffset>-129540</wp:posOffset>
                </wp:positionV>
                <wp:extent cx="4856480" cy="0"/>
                <wp:effectExtent l="8890" t="10160" r="11430" b="8890"/>
                <wp:wrapNone/>
                <wp:docPr id="211" name="Straight Connector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56480" cy="0"/>
                        </a:xfrm>
                        <a:prstGeom prst="line">
                          <a:avLst/>
                        </a:prstGeom>
                        <a:noFill/>
                        <a:ln w="9144">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1" o:spid="_x0000_s1026" style="position:absolute;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45pt,-10.2pt" to="466.8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" o:allowincell="f" strokecolor="white" strokeweight=".72pt"/>
            </w:pict>
          </mc:Fallback>
        </mc:AlternateContent>
      </w:r>
    </w:p>
    <w:p w:rsidR="00C20F2C" w:rsidRPr="00C20F2C" w:rsidRDefault="00C20F2C" w:rsidP="00C20F2C">
      <w:pPr>
        <w:widowControl w:val="0"/>
        <w:autoSpaceDE w:val="0"/>
        <w:autoSpaceDN w:val="0"/>
        <w:adjustRightInd w:val="0"/>
        <w:spacing w:after="0" w:line="167"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877DCF"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bookmarkStart w:id="39" w:name="page19"/>
      <w:bookmarkEnd w:id="39"/>
      <w:r>
        <w:rPr>
          <w:rFonts w:ascii="Times New Roman" w:hAnsi="Times New Roman" w:cs="Times New Roman"/>
          <w:b/>
          <w:bCs/>
          <w:sz w:val="24"/>
          <w:szCs w:val="24"/>
          <w:lang w:val="en-IN" w:eastAsia="en-IN"/>
        </w:rPr>
        <w:lastRenderedPageBreak/>
        <w:t>Table 3</w:t>
      </w:r>
      <w:r w:rsidR="00C20F2C" w:rsidRPr="00C20F2C">
        <w:rPr>
          <w:rFonts w:ascii="Times New Roman" w:hAnsi="Times New Roman" w:cs="Times New Roman"/>
          <w:b/>
          <w:bCs/>
          <w:sz w:val="24"/>
          <w:szCs w:val="24"/>
          <w:lang w:val="en-IN" w:eastAsia="en-IN"/>
        </w:rPr>
        <w:t>-3:</w:t>
      </w:r>
    </w:p>
    <w:p w:rsidR="00C20F2C" w:rsidRPr="00C20F2C" w:rsidRDefault="00C20F2C" w:rsidP="00C20F2C">
      <w:pPr>
        <w:widowControl w:val="0"/>
        <w:autoSpaceDE w:val="0"/>
        <w:autoSpaceDN w:val="0"/>
        <w:adjustRightInd w:val="0"/>
        <w:spacing w:after="0" w:line="22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Type Tests Fibre Optic Approach Cable</w:t>
      </w:r>
    </w:p>
    <w:p w:rsidR="00C20F2C" w:rsidRPr="00C20F2C" w:rsidRDefault="00C20F2C" w:rsidP="00C20F2C">
      <w:pPr>
        <w:widowControl w:val="0"/>
        <w:autoSpaceDE w:val="0"/>
        <w:autoSpaceDN w:val="0"/>
        <w:adjustRightInd w:val="0"/>
        <w:spacing w:after="0" w:line="305"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10464" behindDoc="1" locked="0" layoutInCell="0" allowOverlap="1">
                <wp:simplePos x="0" y="0"/>
                <wp:positionH relativeFrom="column">
                  <wp:posOffset>327660</wp:posOffset>
                </wp:positionH>
                <wp:positionV relativeFrom="paragraph">
                  <wp:posOffset>206375</wp:posOffset>
                </wp:positionV>
                <wp:extent cx="0" cy="892810"/>
                <wp:effectExtent l="13335" t="6985" r="5715" b="5080"/>
                <wp:wrapNone/>
                <wp:docPr id="210" name="Straight Connector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9281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0" o:spid="_x0000_s1026" style="position:absolute;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8pt,16.25pt" to="25.8pt,8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" o:allowincell="f" strokeweight=".25397mm"/>
            </w:pict>
          </mc:Fallback>
        </mc:AlternateContent>
      </w:r>
    </w:p>
    <w:tbl>
      <w:tblPr>
        <w:tblW w:w="0" w:type="auto"/>
        <w:tblInd w:w="500" w:type="dxa"/>
        <w:tblLayout w:type="fixed"/>
        <w:tblCellMar>
          <w:left w:w="0" w:type="dxa"/>
          <w:right w:w="0" w:type="dxa"/>
        </w:tblCellMar>
        <w:tblLook w:val="0000" w:firstRow="0" w:lastRow="0" w:firstColumn="0" w:lastColumn="0" w:noHBand="0" w:noVBand="0"/>
      </w:tblPr>
      <w:tblGrid>
        <w:gridCol w:w="1020"/>
        <w:gridCol w:w="2740"/>
        <w:gridCol w:w="3900"/>
      </w:tblGrid>
      <w:tr w:rsidR="00C20F2C" w:rsidRPr="00C20F2C" w:rsidTr="00C20F2C">
        <w:trPr>
          <w:trHeight w:val="376"/>
        </w:trPr>
        <w:tc>
          <w:tcPr>
            <w:tcW w:w="102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S.NO.</w:t>
            </w:r>
          </w:p>
        </w:tc>
        <w:tc>
          <w:tcPr>
            <w:tcW w:w="27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Name</w:t>
            </w:r>
          </w:p>
        </w:tc>
        <w:tc>
          <w:tcPr>
            <w:tcW w:w="39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 Procedure</w:t>
            </w:r>
          </w:p>
        </w:tc>
      </w:tr>
      <w:tr w:rsidR="00C20F2C" w:rsidRPr="00C20F2C" w:rsidTr="00C20F2C">
        <w:trPr>
          <w:trHeight w:val="41"/>
        </w:trPr>
        <w:tc>
          <w:tcPr>
            <w:tcW w:w="10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236"/>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6" w:lineRule="exact"/>
              <w:ind w:right="340"/>
              <w:jc w:val="righ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7</w:t>
            </w: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Temperature Cycling</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(IEC60794-1-F1/EIA-455-3A) – 2</w:t>
            </w:r>
          </w:p>
        </w:tc>
      </w:tr>
      <w:tr w:rsidR="00C20F2C" w:rsidRPr="00C20F2C" w:rsidTr="00C20F2C">
        <w:trPr>
          <w:trHeight w:val="240"/>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Test</w:t>
            </w:r>
          </w:p>
        </w:tc>
        <w:tc>
          <w:tcPr>
            <w:tcW w:w="39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cycles</w:t>
            </w:r>
          </w:p>
        </w:tc>
      </w:tr>
      <w:tr w:rsidR="00C20F2C" w:rsidRPr="00C20F2C" w:rsidTr="00C20F2C">
        <w:trPr>
          <w:trHeight w:val="41"/>
        </w:trPr>
        <w:tc>
          <w:tcPr>
            <w:tcW w:w="102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9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bl>
    <w:p w:rsidR="00C20F2C" w:rsidRPr="00C20F2C" w:rsidRDefault="00C20F2C" w:rsidP="00C20F2C">
      <w:pPr>
        <w:widowControl w:val="0"/>
        <w:autoSpaceDE w:val="0"/>
        <w:autoSpaceDN w:val="0"/>
        <w:adjustRightInd w:val="0"/>
        <w:spacing w:after="0" w:line="86"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11488" behindDoc="1" locked="0" layoutInCell="0" allowOverlap="1">
                <wp:simplePos x="0" y="0"/>
                <wp:positionH relativeFrom="column">
                  <wp:posOffset>323215</wp:posOffset>
                </wp:positionH>
                <wp:positionV relativeFrom="paragraph">
                  <wp:posOffset>272415</wp:posOffset>
                </wp:positionV>
                <wp:extent cx="4854575" cy="0"/>
                <wp:effectExtent l="8890" t="12065" r="13335" b="6985"/>
                <wp:wrapNone/>
                <wp:docPr id="209" name="Straight Connector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54575" cy="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9" o:spid="_x0000_s1026" style="position:absolute;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45pt,21.45pt" to="407.7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12512" behindDoc="1" locked="0" layoutInCell="0" allowOverlap="1">
                <wp:simplePos x="0" y="0"/>
                <wp:positionH relativeFrom="column">
                  <wp:posOffset>5175250</wp:posOffset>
                </wp:positionH>
                <wp:positionV relativeFrom="paragraph">
                  <wp:posOffset>-8890</wp:posOffset>
                </wp:positionV>
                <wp:extent cx="0" cy="285750"/>
                <wp:effectExtent l="12700" t="6985" r="6350" b="12065"/>
                <wp:wrapNone/>
                <wp:docPr id="208" name="Straight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75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8" o:spid="_x0000_s1026" style="position:absolute;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7.5pt,-.7pt" to="407.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" o:allowincell="f" strokeweight=".16931mm"/>
            </w:pict>
          </mc:Fallback>
        </mc:AlternateConten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-End Of Table-</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60" w:lineRule="exact"/>
        <w:rPr>
          <w:rFonts w:ascii="Times New Roman" w:hAnsi="Times New Roman" w:cs="Times New Roman"/>
          <w:sz w:val="24"/>
          <w:szCs w:val="24"/>
          <w:lang w:val="en-IN" w:eastAsia="en-IN"/>
        </w:rPr>
      </w:pPr>
    </w:p>
    <w:p w:rsidR="00C20F2C" w:rsidRPr="00C20F2C" w:rsidRDefault="00877DCF" w:rsidP="00877DCF">
      <w:pPr>
        <w:widowControl w:val="0"/>
        <w:overflowPunct w:val="0"/>
        <w:autoSpaceDE w:val="0"/>
        <w:autoSpaceDN w:val="0"/>
        <w:adjustRightInd w:val="0"/>
        <w:spacing w:after="0" w:line="240" w:lineRule="auto"/>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3.1.3.6.1 </w:t>
      </w:r>
      <w:r w:rsidR="00C20F2C" w:rsidRPr="00C20F2C">
        <w:rPr>
          <w:rFonts w:ascii="Times New Roman" w:hAnsi="Times New Roman" w:cs="Times New Roman"/>
          <w:b/>
          <w:bCs/>
          <w:sz w:val="24"/>
          <w:szCs w:val="24"/>
          <w:lang w:val="en-IN" w:eastAsia="en-IN"/>
        </w:rPr>
        <w:t>Impact Test</w:t>
      </w:r>
    </w:p>
    <w:p w:rsidR="00C20F2C" w:rsidRPr="00C20F2C" w:rsidRDefault="00C20F2C" w:rsidP="00C20F2C">
      <w:pPr>
        <w:widowControl w:val="0"/>
        <w:autoSpaceDE w:val="0"/>
        <w:autoSpaceDN w:val="0"/>
        <w:adjustRightInd w:val="0"/>
        <w:spacing w:after="0" w:line="267"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03"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Impact test shall be carried out in accordance with IEC:60794-1-E4. Five separate impacts of 2.0 kg shall be applied at different locations. The radius of the intermediate piece shall be the reel drum radius ± 10%. A permanent or temporary increase in optical attenuation value greater than 0.05 dB/km shall constitute failure.</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34" w:lineRule="exact"/>
        <w:rPr>
          <w:rFonts w:ascii="Times New Roman" w:hAnsi="Times New Roman" w:cs="Times New Roman"/>
          <w:sz w:val="24"/>
          <w:szCs w:val="24"/>
          <w:lang w:val="en-IN" w:eastAsia="en-IN"/>
        </w:rPr>
      </w:pPr>
    </w:p>
    <w:p w:rsidR="00C20F2C" w:rsidRPr="00C20F2C" w:rsidRDefault="00877DCF"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3</w:t>
      </w:r>
      <w:r w:rsidR="00C20F2C" w:rsidRPr="00C20F2C">
        <w:rPr>
          <w:rFonts w:ascii="Times New Roman" w:hAnsi="Times New Roman" w:cs="Times New Roman"/>
          <w:b/>
          <w:bCs/>
          <w:sz w:val="24"/>
          <w:szCs w:val="24"/>
          <w:lang w:val="en-IN" w:eastAsia="en-IN"/>
        </w:rPr>
        <w:t>.2  Factory Acceptance Tests</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5"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2"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Factory acceptance tests shall be conducted on randomly selected final assemblies of all equipment to be supplied. Factory acceptance testing shall be carried out on OPGW Cable and associated hardware &amp; fittings, Approach Cable, Joint Box, FODP etc. and all other items for which price has been identified separately in the Bid Price Schedules.</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50"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8"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Material shall not be shipped to the Employer until required factory tests are completed satisfactorily, all variances are resolved, full test documentation has been delivered to the Employer, and the Employer has issued Material Inspection &amp; Clearance Certificate (MICC). Successful completion of the factory tests and the Employer approval to ship, shall in no way constitute final acceptance of the system or any portion thereof. These tests shall be carried out in the presence of the Employer's authorised representatives unless waiver for witnessing by Employer’s representatives is intimated to the contractor.</w:t>
      </w:r>
    </w:p>
    <w:p w:rsidR="00C20F2C" w:rsidRPr="00C20F2C" w:rsidRDefault="00C20F2C" w:rsidP="00C20F2C">
      <w:pPr>
        <w:widowControl w:val="0"/>
        <w:autoSpaceDE w:val="0"/>
        <w:autoSpaceDN w:val="0"/>
        <w:adjustRightInd w:val="0"/>
        <w:spacing w:after="0" w:line="355"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1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Factory acceptance tests shall not proceed without the prior delivery to and approval of all test documentation by the Employer.</w:t>
      </w:r>
    </w:p>
    <w:p w:rsidR="00C20F2C" w:rsidRPr="00C20F2C" w:rsidRDefault="00C20F2C" w:rsidP="00C20F2C">
      <w:pPr>
        <w:widowControl w:val="0"/>
        <w:autoSpaceDE w:val="0"/>
        <w:autoSpaceDN w:val="0"/>
        <w:adjustRightInd w:val="0"/>
        <w:spacing w:after="0" w:line="355"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4"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factory acceptance tests for the supplied items shall be proposed by the Contractor in accordance with technical specifications and Contractor's (including Sub-Contractor's / supplier's) standard FAT testing program. In general the FAT for other items shall include at least: Physical verification, demonstration of technical characteristics, various operational modes, functional interfaces etc.</w:t>
      </w:r>
    </w:p>
    <w:p w:rsidR="00C20F2C" w:rsidRPr="00C20F2C" w:rsidRDefault="00C20F2C" w:rsidP="00C20F2C">
      <w:pPr>
        <w:widowControl w:val="0"/>
        <w:autoSpaceDE w:val="0"/>
        <w:autoSpaceDN w:val="0"/>
        <w:adjustRightInd w:val="0"/>
        <w:spacing w:after="0" w:line="359"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 Test equipment FAT shall include supply of proper calibration certificates, demonstration of satisfactory performance, evidence of correct equipment configuration and manufacturer’s final inspection certificate/ report.</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420" w:bottom="449" w:left="1800" w:header="720" w:footer="720" w:gutter="0"/>
          <w:cols w:space="720" w:equalWidth="0">
            <w:col w:w="8680"/>
          </w:cols>
          <w:noEndnote/>
        </w:sectPr>
      </w:pPr>
      <w:r>
        <w:rPr>
          <w:rFonts w:cs="Times New Roman"/>
          <w:noProof/>
          <w:lang w:val="en-IN" w:eastAsia="en-IN"/>
        </w:rPr>
        <mc:AlternateContent>
          <mc:Choice Requires="wps">
            <w:drawing>
              <wp:anchor distT="0" distB="0" distL="114300" distR="114300" simplePos="0" relativeHeight="251713536" behindDoc="1" locked="0" layoutInCell="0" allowOverlap="1">
                <wp:simplePos x="0" y="0"/>
                <wp:positionH relativeFrom="column">
                  <wp:posOffset>-748665</wp:posOffset>
                </wp:positionH>
                <wp:positionV relativeFrom="paragraph">
                  <wp:posOffset>531495</wp:posOffset>
                </wp:positionV>
                <wp:extent cx="6705600" cy="0"/>
                <wp:effectExtent l="13335" t="6350" r="5715" b="12700"/>
                <wp:wrapNone/>
                <wp:docPr id="207" name="Straight Connector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7" o:spid="_x0000_s1026" style="position:absolute;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41.85pt" to="469.0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dNrHwIAADo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12"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303" w:lineRule="exact"/>
        <w:rPr>
          <w:rFonts w:ascii="Times New Roman" w:hAnsi="Times New Roman" w:cs="Times New Roman"/>
          <w:sz w:val="24"/>
          <w:szCs w:val="24"/>
          <w:lang w:val="en-IN" w:eastAsia="en-IN"/>
        </w:rPr>
      </w:pPr>
      <w:bookmarkStart w:id="40" w:name="page20"/>
      <w:bookmarkEnd w:id="40"/>
    </w:p>
    <w:p w:rsidR="00C20F2C" w:rsidRPr="00C20F2C" w:rsidRDefault="00877DCF" w:rsidP="00877DCF">
      <w:pPr>
        <w:widowControl w:val="0"/>
        <w:overflowPunct w:val="0"/>
        <w:autoSpaceDE w:val="0"/>
        <w:autoSpaceDN w:val="0"/>
        <w:adjustRightInd w:val="0"/>
        <w:spacing w:after="0" w:line="240" w:lineRule="auto"/>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3.2.1 </w:t>
      </w:r>
      <w:r w:rsidR="00C20F2C" w:rsidRPr="00C20F2C">
        <w:rPr>
          <w:rFonts w:ascii="Times New Roman" w:hAnsi="Times New Roman" w:cs="Times New Roman"/>
          <w:b/>
          <w:bCs/>
          <w:sz w:val="24"/>
          <w:szCs w:val="24"/>
          <w:lang w:val="en-IN" w:eastAsia="en-IN"/>
        </w:rPr>
        <w:t>Sampling for FAT</w:t>
      </w:r>
    </w:p>
    <w:p w:rsidR="00C20F2C" w:rsidRPr="00C20F2C" w:rsidRDefault="00C20F2C" w:rsidP="00C20F2C">
      <w:pPr>
        <w:widowControl w:val="0"/>
        <w:autoSpaceDE w:val="0"/>
        <w:autoSpaceDN w:val="0"/>
        <w:adjustRightInd w:val="0"/>
        <w:spacing w:after="0" w:line="349"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40"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From each batch of equipment presented by the Contractor for Factory acceptance testing, the Employer shall select random sample(s) to be tested for acceptance. Unless otherwise agreed, all required FAT tests in the approved FAT procedures, shall be performed on all samples. The Sampling rate for the Factory acceptance tests shall be minimum 10% of the batch size (minimum 1) for all items. The physical verification shall be carried out on 100% of the offered quantities as per the approved FAT procedure. In case any of the selected samples fail, the failed sample is rejected and additional 20% samples shall be selected randomly and tested. In case any sample from the additional 20% also fails the entire batch may be rejected.</w:t>
      </w:r>
    </w:p>
    <w:p w:rsidR="00C20F2C" w:rsidRPr="00C20F2C" w:rsidRDefault="00C20F2C" w:rsidP="00C20F2C">
      <w:pPr>
        <w:widowControl w:val="0"/>
        <w:autoSpaceDE w:val="0"/>
        <w:autoSpaceDN w:val="0"/>
        <w:adjustRightInd w:val="0"/>
        <w:spacing w:after="0" w:line="35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1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For the OPGW cable hardware fittings &amp; accessories, the minimum sampling rate, and batch acceptance criteria shall be as defined in IS 2486.</w:t>
      </w:r>
    </w:p>
    <w:p w:rsidR="00C20F2C" w:rsidRPr="00C20F2C" w:rsidRDefault="00C20F2C" w:rsidP="00C20F2C">
      <w:pPr>
        <w:widowControl w:val="0"/>
        <w:autoSpaceDE w:val="0"/>
        <w:autoSpaceDN w:val="0"/>
        <w:adjustRightInd w:val="0"/>
        <w:spacing w:after="0" w:line="351"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1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Sampling rate for the Factory acceptance tests shall be 10% of the batch size (minimum 2) for FO cable drums, FODPs, Joint box and other similar items.</w:t>
      </w:r>
    </w:p>
    <w:p w:rsidR="00C20F2C" w:rsidRPr="00C20F2C" w:rsidRDefault="00C20F2C" w:rsidP="00C20F2C">
      <w:pPr>
        <w:widowControl w:val="0"/>
        <w:autoSpaceDE w:val="0"/>
        <w:autoSpaceDN w:val="0"/>
        <w:adjustRightInd w:val="0"/>
        <w:spacing w:after="0" w:line="303"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2"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Since FAT testing provides a measure of assurance that the Quality Control objectives are being met during all phases of production, the Employer reserves the right to require the Contractor to investigate and report on the cause of FAT failures and to suspend further testing/ approvals until such a report is made and remedial actions taken, as applicable.</w:t>
      </w:r>
    </w:p>
    <w:p w:rsidR="00C20F2C" w:rsidRPr="00C20F2C" w:rsidRDefault="00C20F2C" w:rsidP="00C20F2C">
      <w:pPr>
        <w:widowControl w:val="0"/>
        <w:autoSpaceDE w:val="0"/>
        <w:autoSpaceDN w:val="0"/>
        <w:adjustRightInd w:val="0"/>
        <w:spacing w:after="0" w:line="349" w:lineRule="exact"/>
        <w:rPr>
          <w:rFonts w:ascii="Times New Roman" w:hAnsi="Times New Roman" w:cs="Times New Roman"/>
          <w:sz w:val="24"/>
          <w:szCs w:val="24"/>
          <w:lang w:val="en-IN" w:eastAsia="en-IN"/>
        </w:rPr>
      </w:pPr>
    </w:p>
    <w:p w:rsidR="00C20F2C" w:rsidRPr="00C20F2C" w:rsidRDefault="00877DCF" w:rsidP="00877DCF">
      <w:pPr>
        <w:widowControl w:val="0"/>
        <w:overflowPunct w:val="0"/>
        <w:autoSpaceDE w:val="0"/>
        <w:autoSpaceDN w:val="0"/>
        <w:adjustRightInd w:val="0"/>
        <w:spacing w:after="0" w:line="240" w:lineRule="auto"/>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3.2.2 </w:t>
      </w:r>
      <w:r w:rsidR="00C20F2C" w:rsidRPr="00C20F2C">
        <w:rPr>
          <w:rFonts w:ascii="Times New Roman" w:hAnsi="Times New Roman" w:cs="Times New Roman"/>
          <w:b/>
          <w:bCs/>
          <w:sz w:val="24"/>
          <w:szCs w:val="24"/>
          <w:lang w:val="en-IN" w:eastAsia="en-IN"/>
        </w:rPr>
        <w:t>Production Testing</w:t>
      </w:r>
    </w:p>
    <w:p w:rsidR="00C20F2C" w:rsidRPr="00C20F2C" w:rsidRDefault="00C20F2C" w:rsidP="00C20F2C">
      <w:pPr>
        <w:widowControl w:val="0"/>
        <w:autoSpaceDE w:val="0"/>
        <w:autoSpaceDN w:val="0"/>
        <w:adjustRightInd w:val="0"/>
        <w:spacing w:after="0" w:line="346"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7" w:lineRule="auto"/>
        <w:jc w:val="both"/>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Production testing shall mean those tests which are to be carried out during the process of production by the Contractor to ensure the desired quality of end product to be supplied by him. The production tests to be carried out at each stage of production shall be based on the</w:t>
      </w:r>
    </w:p>
    <w:p w:rsidR="00C20F2C" w:rsidRPr="00C20F2C" w:rsidRDefault="00C20F2C" w:rsidP="00C20F2C">
      <w:pPr>
        <w:widowControl w:val="0"/>
        <w:autoSpaceDE w:val="0"/>
        <w:autoSpaceDN w:val="0"/>
        <w:adjustRightInd w:val="0"/>
        <w:spacing w:after="0" w:line="66"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Contractor’s standard quality assurance procedures. The production tests to be carried out shall be listed in the Manufacturing Quality Plan (MQP), alongwith information such as sampling frequency, applicable standards, acceptance criteria etc.</w:t>
      </w:r>
    </w:p>
    <w:p w:rsidR="00C20F2C" w:rsidRPr="00C20F2C" w:rsidRDefault="00C20F2C" w:rsidP="00C20F2C">
      <w:pPr>
        <w:widowControl w:val="0"/>
        <w:autoSpaceDE w:val="0"/>
        <w:autoSpaceDN w:val="0"/>
        <w:adjustRightInd w:val="0"/>
        <w:spacing w:after="0" w:line="350"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production tests would normally not be witnessed by the Employer. However, the Employer reserves the right to do so or inspect the production testing records in accordance with Inspection rights specified for this contract.</w:t>
      </w:r>
    </w:p>
    <w:p w:rsidR="00C20F2C" w:rsidRPr="00C20F2C" w:rsidRDefault="00C20F2C" w:rsidP="00C20F2C">
      <w:pPr>
        <w:widowControl w:val="0"/>
        <w:autoSpaceDE w:val="0"/>
        <w:autoSpaceDN w:val="0"/>
        <w:adjustRightInd w:val="0"/>
        <w:spacing w:after="0" w:line="296" w:lineRule="exact"/>
        <w:rPr>
          <w:rFonts w:ascii="Times New Roman" w:hAnsi="Times New Roman" w:cs="Times New Roman"/>
          <w:sz w:val="24"/>
          <w:szCs w:val="24"/>
          <w:lang w:val="en-IN" w:eastAsia="en-IN"/>
        </w:rPr>
      </w:pPr>
    </w:p>
    <w:p w:rsidR="00C20F2C" w:rsidRPr="00C20F2C" w:rsidRDefault="00DE2694" w:rsidP="00DE2694">
      <w:pPr>
        <w:widowControl w:val="0"/>
        <w:overflowPunct w:val="0"/>
        <w:autoSpaceDE w:val="0"/>
        <w:autoSpaceDN w:val="0"/>
        <w:adjustRightInd w:val="0"/>
        <w:spacing w:after="0" w:line="240" w:lineRule="auto"/>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3.2.3 </w:t>
      </w:r>
      <w:r w:rsidR="00C20F2C" w:rsidRPr="00C20F2C">
        <w:rPr>
          <w:rFonts w:ascii="Times New Roman" w:hAnsi="Times New Roman" w:cs="Times New Roman"/>
          <w:b/>
          <w:bCs/>
          <w:sz w:val="24"/>
          <w:szCs w:val="24"/>
          <w:lang w:val="en-IN" w:eastAsia="en-IN"/>
        </w:rPr>
        <w:t>Factory Acceptance Tests on Optical Fibre to be supplied with OPGW</w:t>
      </w:r>
    </w:p>
    <w:p w:rsidR="00C20F2C" w:rsidRPr="00C20F2C" w:rsidRDefault="00C20F2C" w:rsidP="00C20F2C">
      <w:pPr>
        <w:widowControl w:val="0"/>
        <w:autoSpaceDE w:val="0"/>
        <w:autoSpaceDN w:val="0"/>
        <w:adjustRightInd w:val="0"/>
        <w:spacing w:after="0" w:line="317"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04"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factory acceptance tests listed in table below are applicable for the Optical fibres to be supplied. The listed tests follow testing requirements set forth in IEEE standard 1138/IEC 60794. The referenced sections specify the detailed test description. The acceptance norm shall be as specified in the above mentioned IEEE standards unless specified otherwise in the technical specifications.</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420" w:bottom="449" w:left="1800" w:header="720" w:footer="720" w:gutter="0"/>
          <w:cols w:space="720" w:equalWidth="0">
            <w:col w:w="8680"/>
          </w:cols>
          <w:noEndnote/>
        </w:sectPr>
      </w:pPr>
      <w:r>
        <w:rPr>
          <w:rFonts w:cs="Times New Roman"/>
          <w:noProof/>
          <w:lang w:val="en-IN" w:eastAsia="en-IN"/>
        </w:rPr>
        <mc:AlternateContent>
          <mc:Choice Requires="wps">
            <w:drawing>
              <wp:anchor distT="0" distB="0" distL="114300" distR="114300" simplePos="0" relativeHeight="251714560" behindDoc="1" locked="0" layoutInCell="0" allowOverlap="1">
                <wp:simplePos x="0" y="0"/>
                <wp:positionH relativeFrom="column">
                  <wp:posOffset>-748665</wp:posOffset>
                </wp:positionH>
                <wp:positionV relativeFrom="paragraph">
                  <wp:posOffset>905510</wp:posOffset>
                </wp:positionV>
                <wp:extent cx="6705600" cy="0"/>
                <wp:effectExtent l="13335" t="7620" r="5715" b="11430"/>
                <wp:wrapNone/>
                <wp:docPr id="206" name="Straight Connector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6"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71.3pt" to="469.05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1"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306" w:lineRule="exact"/>
        <w:rPr>
          <w:rFonts w:ascii="Times New Roman" w:hAnsi="Times New Roman" w:cs="Times New Roman"/>
          <w:sz w:val="24"/>
          <w:szCs w:val="24"/>
          <w:lang w:val="en-IN" w:eastAsia="en-IN"/>
        </w:rPr>
      </w:pPr>
      <w:bookmarkStart w:id="41" w:name="page21"/>
      <w:bookmarkEnd w:id="41"/>
    </w:p>
    <w:p w:rsidR="00C20F2C" w:rsidRPr="00C20F2C" w:rsidRDefault="00DE2694" w:rsidP="00DE2694">
      <w:pPr>
        <w:widowControl w:val="0"/>
        <w:autoSpaceDE w:val="0"/>
        <w:autoSpaceDN w:val="0"/>
        <w:adjustRightInd w:val="0"/>
        <w:spacing w:after="0" w:line="240" w:lineRule="auto"/>
        <w:ind w:firstLine="720"/>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-4</w:t>
      </w:r>
    </w:p>
    <w:p w:rsidR="00C20F2C" w:rsidRPr="00C20F2C" w:rsidRDefault="00C20F2C" w:rsidP="00DE2694">
      <w:pPr>
        <w:widowControl w:val="0"/>
        <w:autoSpaceDE w:val="0"/>
        <w:autoSpaceDN w:val="0"/>
        <w:adjustRightInd w:val="0"/>
        <w:spacing w:after="0" w:line="220" w:lineRule="auto"/>
        <w:ind w:firstLine="720"/>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Factory Acceptance Tests for Optical Fibres: Optical Tests</w:t>
      </w:r>
    </w:p>
    <w:p w:rsidR="00C20F2C" w:rsidRPr="00C20F2C" w:rsidRDefault="00C20F2C" w:rsidP="00C20F2C">
      <w:pPr>
        <w:widowControl w:val="0"/>
        <w:autoSpaceDE w:val="0"/>
        <w:autoSpaceDN w:val="0"/>
        <w:adjustRightInd w:val="0"/>
        <w:spacing w:after="0" w:line="22" w:lineRule="exact"/>
        <w:rPr>
          <w:rFonts w:ascii="Times New Roman" w:hAnsi="Times New Roman" w:cs="Times New Roman"/>
          <w:sz w:val="24"/>
          <w:szCs w:val="24"/>
          <w:lang w:val="en-IN" w:eastAsia="en-IN"/>
        </w:rPr>
      </w:pPr>
    </w:p>
    <w:tbl>
      <w:tblPr>
        <w:tblW w:w="0" w:type="auto"/>
        <w:tblInd w:w="830" w:type="dxa"/>
        <w:tblLayout w:type="fixed"/>
        <w:tblCellMar>
          <w:left w:w="0" w:type="dxa"/>
          <w:right w:w="0" w:type="dxa"/>
        </w:tblCellMar>
        <w:tblLook w:val="0000" w:firstRow="0" w:lastRow="0" w:firstColumn="0" w:lastColumn="0" w:noHBand="0" w:noVBand="0"/>
      </w:tblPr>
      <w:tblGrid>
        <w:gridCol w:w="1060"/>
        <w:gridCol w:w="2840"/>
        <w:gridCol w:w="540"/>
        <w:gridCol w:w="2700"/>
        <w:gridCol w:w="2240"/>
      </w:tblGrid>
      <w:tr w:rsidR="00C20F2C" w:rsidRPr="00C20F2C" w:rsidTr="00C20F2C">
        <w:trPr>
          <w:trHeight w:val="376"/>
        </w:trPr>
        <w:tc>
          <w:tcPr>
            <w:tcW w:w="1060" w:type="dxa"/>
            <w:tcBorders>
              <w:top w:val="single" w:sz="8" w:space="0" w:color="auto"/>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8"/>
                <w:sz w:val="24"/>
                <w:szCs w:val="24"/>
                <w:lang w:val="en-IN" w:eastAsia="en-IN"/>
              </w:rPr>
              <w:t>S. No.</w:t>
            </w:r>
          </w:p>
        </w:tc>
        <w:tc>
          <w:tcPr>
            <w:tcW w:w="2840" w:type="dxa"/>
            <w:tcBorders>
              <w:top w:val="single" w:sz="8" w:space="0" w:color="auto"/>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Name</w:t>
            </w:r>
          </w:p>
        </w:tc>
        <w:tc>
          <w:tcPr>
            <w:tcW w:w="5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Acceptance Criteria</w:t>
            </w:r>
          </w:p>
        </w:tc>
        <w:tc>
          <w:tcPr>
            <w:tcW w:w="224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Test procedure</w:t>
            </w:r>
          </w:p>
        </w:tc>
      </w:tr>
      <w:tr w:rsidR="00C20F2C" w:rsidRPr="00C20F2C" w:rsidTr="00C20F2C">
        <w:trPr>
          <w:trHeight w:val="41"/>
        </w:trPr>
        <w:tc>
          <w:tcPr>
            <w:tcW w:w="106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8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2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6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w:t>
            </w:r>
          </w:p>
        </w:tc>
        <w:tc>
          <w:tcPr>
            <w:tcW w:w="28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Coefficient</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 S,Table 1-1(a)</w:t>
            </w:r>
          </w:p>
        </w:tc>
        <w:tc>
          <w:tcPr>
            <w:tcW w:w="22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455- 78A</w:t>
            </w:r>
          </w:p>
        </w:tc>
      </w:tr>
      <w:tr w:rsidR="00C20F2C" w:rsidRPr="00C20F2C" w:rsidTr="00C20F2C">
        <w:trPr>
          <w:trHeight w:val="41"/>
        </w:trPr>
        <w:tc>
          <w:tcPr>
            <w:tcW w:w="106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8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2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6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2</w:t>
            </w:r>
          </w:p>
        </w:tc>
        <w:tc>
          <w:tcPr>
            <w:tcW w:w="28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Point Discontinuities of</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TS, Section 1.1.2</w:t>
            </w:r>
          </w:p>
        </w:tc>
        <w:tc>
          <w:tcPr>
            <w:tcW w:w="22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455-59</w:t>
            </w:r>
          </w:p>
        </w:tc>
      </w:tr>
      <w:tr w:rsidR="00C20F2C" w:rsidRPr="00C20F2C" w:rsidTr="00C20F2C">
        <w:trPr>
          <w:trHeight w:val="240"/>
        </w:trPr>
        <w:tc>
          <w:tcPr>
            <w:tcW w:w="106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8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2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06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8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2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6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3</w:t>
            </w:r>
          </w:p>
        </w:tc>
        <w:tc>
          <w:tcPr>
            <w:tcW w:w="28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at Water Peak</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TS ,Table 2-1(a)</w:t>
            </w:r>
          </w:p>
        </w:tc>
        <w:tc>
          <w:tcPr>
            <w:tcW w:w="22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455- 78A</w:t>
            </w:r>
          </w:p>
        </w:tc>
      </w:tr>
      <w:tr w:rsidR="00C20F2C" w:rsidRPr="00C20F2C" w:rsidTr="00C20F2C">
        <w:trPr>
          <w:trHeight w:val="42"/>
        </w:trPr>
        <w:tc>
          <w:tcPr>
            <w:tcW w:w="106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8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2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6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4</w:t>
            </w:r>
          </w:p>
        </w:tc>
        <w:tc>
          <w:tcPr>
            <w:tcW w:w="28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Chromatic Dispersion</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2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w:t>
            </w:r>
          </w:p>
        </w:tc>
      </w:tr>
      <w:tr w:rsidR="00C20F2C" w:rsidRPr="00C20F2C" w:rsidTr="00C20F2C">
        <w:trPr>
          <w:trHeight w:val="240"/>
        </w:trPr>
        <w:tc>
          <w:tcPr>
            <w:tcW w:w="106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8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22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168A/169A/175A</w:t>
            </w:r>
          </w:p>
        </w:tc>
      </w:tr>
      <w:tr w:rsidR="00C20F2C" w:rsidRPr="00C20F2C" w:rsidTr="00C20F2C">
        <w:trPr>
          <w:trHeight w:val="41"/>
        </w:trPr>
        <w:tc>
          <w:tcPr>
            <w:tcW w:w="106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3380" w:type="dxa"/>
            <w:gridSpan w:val="2"/>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2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6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5</w:t>
            </w:r>
          </w:p>
        </w:tc>
        <w:tc>
          <w:tcPr>
            <w:tcW w:w="3380" w:type="dxa"/>
            <w:gridSpan w:val="2"/>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Core – Clad Concentricity Error</w:t>
            </w: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2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455-/176</w:t>
            </w:r>
          </w:p>
        </w:tc>
      </w:tr>
      <w:tr w:rsidR="00C20F2C" w:rsidRPr="00C20F2C" w:rsidTr="00C20F2C">
        <w:trPr>
          <w:trHeight w:val="41"/>
        </w:trPr>
        <w:tc>
          <w:tcPr>
            <w:tcW w:w="106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8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2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6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6</w:t>
            </w:r>
          </w:p>
        </w:tc>
        <w:tc>
          <w:tcPr>
            <w:tcW w:w="28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Cladding diameter</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2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455-176</w:t>
            </w:r>
          </w:p>
        </w:tc>
      </w:tr>
      <w:tr w:rsidR="00C20F2C" w:rsidRPr="00C20F2C" w:rsidTr="00C20F2C">
        <w:trPr>
          <w:trHeight w:val="41"/>
        </w:trPr>
        <w:tc>
          <w:tcPr>
            <w:tcW w:w="106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8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2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6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7</w:t>
            </w:r>
          </w:p>
        </w:tc>
        <w:tc>
          <w:tcPr>
            <w:tcW w:w="28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Fibre Tensile Proof Testing</w:t>
            </w:r>
          </w:p>
        </w:tc>
        <w:tc>
          <w:tcPr>
            <w:tcW w:w="5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70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2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EIA/TIA 455-31B</w:t>
            </w:r>
          </w:p>
        </w:tc>
      </w:tr>
      <w:tr w:rsidR="00C20F2C" w:rsidRPr="00C20F2C" w:rsidTr="00C20F2C">
        <w:trPr>
          <w:trHeight w:val="41"/>
        </w:trPr>
        <w:tc>
          <w:tcPr>
            <w:tcW w:w="106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8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70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22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60" w:type="dxa"/>
            <w:tcBorders>
              <w:top w:val="nil"/>
              <w:left w:val="single" w:sz="8" w:space="0" w:color="auto"/>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28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324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-End of table-</w:t>
            </w:r>
          </w:p>
        </w:tc>
        <w:tc>
          <w:tcPr>
            <w:tcW w:w="22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60"/>
        </w:trPr>
        <w:tc>
          <w:tcPr>
            <w:tcW w:w="1060" w:type="dxa"/>
            <w:tcBorders>
              <w:top w:val="nil"/>
              <w:left w:val="single" w:sz="8" w:space="0" w:color="auto"/>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28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5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270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22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r>
    </w:tbl>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38"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left="567" w:right="7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test report for the above tests for the fibers carried out by the Fiber Manufacturer and used in the OPGW cables shall be shown to the inspector during OPGW cable FAT and shall be submitted along with the OPGW cable FAT report.</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37" w:lineRule="exact"/>
        <w:rPr>
          <w:rFonts w:ascii="Times New Roman" w:hAnsi="Times New Roman" w:cs="Times New Roman"/>
          <w:sz w:val="24"/>
          <w:szCs w:val="24"/>
          <w:lang w:val="en-IN" w:eastAsia="en-IN"/>
        </w:rPr>
      </w:pPr>
    </w:p>
    <w:p w:rsidR="00C20F2C" w:rsidRPr="00C20F2C" w:rsidRDefault="00DE2694" w:rsidP="00DE2694">
      <w:pPr>
        <w:widowControl w:val="0"/>
        <w:overflowPunct w:val="0"/>
        <w:autoSpaceDE w:val="0"/>
        <w:autoSpaceDN w:val="0"/>
        <w:adjustRightInd w:val="0"/>
        <w:spacing w:after="0" w:line="240" w:lineRule="auto"/>
        <w:ind w:left="360"/>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3.2.4 </w:t>
      </w:r>
      <w:r w:rsidR="00C20F2C" w:rsidRPr="00C20F2C">
        <w:rPr>
          <w:rFonts w:ascii="Times New Roman" w:hAnsi="Times New Roman" w:cs="Times New Roman"/>
          <w:b/>
          <w:bCs/>
          <w:sz w:val="24"/>
          <w:szCs w:val="24"/>
          <w:lang w:val="en-IN" w:eastAsia="en-IN"/>
        </w:rPr>
        <w:t>Factory Acceptance Test on OPGW Cable</w:t>
      </w:r>
    </w:p>
    <w:p w:rsidR="00C20F2C" w:rsidRPr="00C20F2C" w:rsidRDefault="00C20F2C" w:rsidP="00C20F2C">
      <w:pPr>
        <w:widowControl w:val="0"/>
        <w:autoSpaceDE w:val="0"/>
        <w:autoSpaceDN w:val="0"/>
        <w:adjustRightInd w:val="0"/>
        <w:spacing w:after="0" w:line="394"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4" w:lineRule="auto"/>
        <w:ind w:left="567" w:right="720" w:firstLine="153"/>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factory acceptance tests for OPGW cable specified below in Table follow the requirements set forth in IEEE standard 1138 / IEC 60794. The FAT shall be carried out on 10% of offered drums in each lot as specified in technical specifications and the optical tests shall be carried out in all fibres of the selected sample drums. The Rated Tensile Strength test shall be carried out on one sample in each lot.</w:t>
      </w:r>
    </w:p>
    <w:p w:rsidR="00C20F2C" w:rsidRPr="00C20F2C" w:rsidRDefault="00C20F2C" w:rsidP="00C20F2C">
      <w:pPr>
        <w:widowControl w:val="0"/>
        <w:autoSpaceDE w:val="0"/>
        <w:autoSpaceDN w:val="0"/>
        <w:adjustRightInd w:val="0"/>
        <w:spacing w:after="0" w:line="337" w:lineRule="exact"/>
        <w:rPr>
          <w:rFonts w:ascii="Times New Roman" w:hAnsi="Times New Roman" w:cs="Times New Roman"/>
          <w:sz w:val="24"/>
          <w:szCs w:val="24"/>
          <w:lang w:val="en-IN" w:eastAsia="en-IN"/>
        </w:rPr>
      </w:pPr>
    </w:p>
    <w:tbl>
      <w:tblPr>
        <w:tblW w:w="0" w:type="auto"/>
        <w:tblLayout w:type="fixed"/>
        <w:tblCellMar>
          <w:left w:w="0" w:type="dxa"/>
          <w:right w:w="0" w:type="dxa"/>
        </w:tblCellMar>
        <w:tblLook w:val="0000" w:firstRow="0" w:lastRow="0" w:firstColumn="0" w:lastColumn="0" w:noHBand="0" w:noVBand="0"/>
      </w:tblPr>
      <w:tblGrid>
        <w:gridCol w:w="1020"/>
        <w:gridCol w:w="740"/>
        <w:gridCol w:w="8280"/>
        <w:gridCol w:w="520"/>
      </w:tblGrid>
      <w:tr w:rsidR="00C20F2C" w:rsidRPr="00C20F2C" w:rsidTr="00C20F2C">
        <w:trPr>
          <w:trHeight w:val="276"/>
        </w:trPr>
        <w:tc>
          <w:tcPr>
            <w:tcW w:w="10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80" w:type="dxa"/>
            <w:tcBorders>
              <w:top w:val="nil"/>
              <w:left w:val="nil"/>
              <w:bottom w:val="nil"/>
              <w:right w:val="nil"/>
            </w:tcBorders>
            <w:vAlign w:val="bottom"/>
          </w:tcPr>
          <w:p w:rsidR="00C20F2C" w:rsidRPr="00C20F2C" w:rsidRDefault="00DE2694" w:rsidP="00C20F2C">
            <w:pPr>
              <w:widowControl w:val="0"/>
              <w:autoSpaceDE w:val="0"/>
              <w:autoSpaceDN w:val="0"/>
              <w:adjustRightInd w:val="0"/>
              <w:spacing w:after="0" w:line="240" w:lineRule="auto"/>
              <w:ind w:right="660"/>
              <w:jc w:val="center"/>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-5</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0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7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ind w:right="660"/>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Factory Acceptance Tests on OPGW</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240"/>
        </w:trPr>
        <w:tc>
          <w:tcPr>
            <w:tcW w:w="10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7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39" w:lineRule="exact"/>
              <w:ind w:right="660"/>
              <w:jc w:val="center"/>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Applicable standard: IEEE 1138 / IEC 60794</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0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2"/>
                <w:sz w:val="24"/>
                <w:szCs w:val="24"/>
                <w:lang w:val="en-IN" w:eastAsia="en-IN"/>
              </w:rPr>
              <w:t>S.</w:t>
            </w:r>
          </w:p>
        </w:tc>
        <w:tc>
          <w:tcPr>
            <w:tcW w:w="82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Factory Acceptance Test on Manufactured OPGW</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jc w:val="center"/>
              <w:rPr>
                <w:rFonts w:ascii="Times New Roman" w:hAnsi="Times New Roman" w:cs="Times New Roman"/>
                <w:sz w:val="24"/>
                <w:szCs w:val="24"/>
                <w:lang w:val="en-IN" w:eastAsia="en-IN"/>
              </w:rPr>
            </w:pPr>
            <w:r w:rsidRPr="00C20F2C">
              <w:rPr>
                <w:rFonts w:ascii="Times New Roman" w:hAnsi="Times New Roman" w:cs="Times New Roman"/>
                <w:b/>
                <w:bCs/>
                <w:w w:val="96"/>
                <w:sz w:val="24"/>
                <w:szCs w:val="24"/>
                <w:lang w:val="en-IN" w:eastAsia="en-IN"/>
              </w:rPr>
              <w:t>No.</w:t>
            </w:r>
          </w:p>
        </w:tc>
        <w:tc>
          <w:tcPr>
            <w:tcW w:w="82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w:t>
            </w:r>
          </w:p>
        </w:tc>
        <w:tc>
          <w:tcPr>
            <w:tcW w:w="82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Co-efficient at 1310 nm and 1550 nm</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1"/>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2</w:t>
            </w:r>
          </w:p>
        </w:tc>
        <w:tc>
          <w:tcPr>
            <w:tcW w:w="82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Point discontinuities of attenuation</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1"/>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3</w:t>
            </w:r>
          </w:p>
        </w:tc>
        <w:tc>
          <w:tcPr>
            <w:tcW w:w="82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Visual Material verification and dimensional checks as per approved</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240"/>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82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DRS/Drawings</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r>
      <w:tr w:rsidR="00C20F2C" w:rsidRPr="00C20F2C" w:rsidTr="00C20F2C">
        <w:trPr>
          <w:trHeight w:val="41"/>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7"/>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4</w:t>
            </w:r>
          </w:p>
        </w:tc>
        <w:tc>
          <w:tcPr>
            <w:tcW w:w="82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Rated Tensile Strength</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1"/>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2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5</w:t>
            </w:r>
          </w:p>
        </w:tc>
        <w:tc>
          <w:tcPr>
            <w:tcW w:w="82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Lay Length Measurements</w:t>
            </w: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60"/>
        </w:trPr>
        <w:tc>
          <w:tcPr>
            <w:tcW w:w="10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74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82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c>
          <w:tcPr>
            <w:tcW w:w="5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5"/>
                <w:szCs w:val="5"/>
                <w:lang w:val="en-IN" w:eastAsia="en-IN"/>
              </w:rPr>
            </w:pPr>
          </w:p>
        </w:tc>
      </w:tr>
      <w:tr w:rsidR="00C20F2C" w:rsidRPr="00C20F2C" w:rsidTr="00C20F2C">
        <w:trPr>
          <w:trHeight w:val="320"/>
        </w:trPr>
        <w:tc>
          <w:tcPr>
            <w:tcW w:w="10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5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bl>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720" w:bottom="449" w:left="620" w:header="720" w:footer="720" w:gutter="0"/>
          <w:cols w:space="720" w:equalWidth="0">
            <w:col w:w="10560"/>
          </w:cols>
          <w:noEndnote/>
        </w:sectPr>
      </w:pPr>
      <w:r>
        <w:rPr>
          <w:rFonts w:cs="Times New Roman"/>
          <w:noProof/>
          <w:lang w:val="en-IN" w:eastAsia="en-IN"/>
        </w:rPr>
        <mc:AlternateContent>
          <mc:Choice Requires="wps">
            <w:drawing>
              <wp:anchor distT="0" distB="0" distL="114300" distR="114300" simplePos="0" relativeHeight="251715584" behindDoc="1" locked="0" layoutInCell="0" allowOverlap="1">
                <wp:simplePos x="0" y="0"/>
                <wp:positionH relativeFrom="column">
                  <wp:posOffset>6356985</wp:posOffset>
                </wp:positionH>
                <wp:positionV relativeFrom="paragraph">
                  <wp:posOffset>-227330</wp:posOffset>
                </wp:positionV>
                <wp:extent cx="12700" cy="12700"/>
                <wp:effectExtent l="0" t="1905" r="0" b="4445"/>
                <wp:wrapNone/>
                <wp:docPr id="205" name="Rectangl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5" o:spid="_x0000_s1026" style="position:absolute;margin-left:500.55pt;margin-top:-17.9pt;width:1pt;height:1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" o:allowincell="f" fillcolor="black" stroked="f"/>
            </w:pict>
          </mc:Fallback>
        </mc:AlternateContent>
      </w:r>
    </w:p>
    <w:p w:rsidR="00C20F2C" w:rsidRPr="00C20F2C" w:rsidRDefault="00C20F2C" w:rsidP="00C20F2C">
      <w:pPr>
        <w:widowControl w:val="0"/>
        <w:autoSpaceDE w:val="0"/>
        <w:autoSpaceDN w:val="0"/>
        <w:adjustRightInd w:val="0"/>
        <w:spacing w:after="0" w:line="167"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p w:rsidR="00C20F2C" w:rsidRPr="00C20F2C" w:rsidRDefault="00C20F2C" w:rsidP="00C20F2C">
      <w:pPr>
        <w:widowControl w:val="0"/>
        <w:autoSpaceDE w:val="0"/>
        <w:autoSpaceDN w:val="0"/>
        <w:adjustRightInd w:val="0"/>
        <w:spacing w:after="0" w:line="3" w:lineRule="exact"/>
        <w:rPr>
          <w:rFonts w:ascii="Times New Roman" w:hAnsi="Times New Roman" w:cs="Times New Roman"/>
          <w:sz w:val="24"/>
          <w:szCs w:val="24"/>
          <w:lang w:val="en-IN" w:eastAsia="en-IN"/>
        </w:rPr>
      </w:pPr>
      <w:bookmarkStart w:id="42" w:name="page22"/>
      <w:bookmarkEnd w:id="42"/>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Default="00C20F2C" w:rsidP="00C20F2C">
      <w:pPr>
        <w:widowControl w:val="0"/>
        <w:autoSpaceDE w:val="0"/>
        <w:autoSpaceDN w:val="0"/>
        <w:adjustRightInd w:val="0"/>
        <w:spacing w:after="0" w:line="343" w:lineRule="exact"/>
        <w:rPr>
          <w:rFonts w:ascii="Times New Roman" w:hAnsi="Times New Roman" w:cs="Times New Roman"/>
          <w:sz w:val="24"/>
          <w:szCs w:val="24"/>
          <w:lang w:val="en-IN" w:eastAsia="en-IN"/>
        </w:rPr>
      </w:pPr>
    </w:p>
    <w:p w:rsidR="00DE2694" w:rsidRPr="00C20F2C" w:rsidRDefault="00DE2694" w:rsidP="00C20F2C">
      <w:pPr>
        <w:widowControl w:val="0"/>
        <w:autoSpaceDE w:val="0"/>
        <w:autoSpaceDN w:val="0"/>
        <w:adjustRightInd w:val="0"/>
        <w:spacing w:after="0" w:line="343" w:lineRule="exact"/>
        <w:rPr>
          <w:rFonts w:ascii="Times New Roman" w:hAnsi="Times New Roman" w:cs="Times New Roman"/>
          <w:sz w:val="24"/>
          <w:szCs w:val="24"/>
          <w:lang w:val="en-IN" w:eastAsia="en-IN"/>
        </w:rPr>
      </w:pPr>
    </w:p>
    <w:p w:rsidR="00C20F2C" w:rsidRPr="00C20F2C" w:rsidRDefault="00DE2694" w:rsidP="00DE2694">
      <w:pPr>
        <w:widowControl w:val="0"/>
        <w:overflowPunct w:val="0"/>
        <w:autoSpaceDE w:val="0"/>
        <w:autoSpaceDN w:val="0"/>
        <w:adjustRightInd w:val="0"/>
        <w:spacing w:after="0" w:line="240" w:lineRule="auto"/>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3.2.5 </w:t>
      </w:r>
      <w:r w:rsidR="00C20F2C" w:rsidRPr="00C20F2C">
        <w:rPr>
          <w:rFonts w:ascii="Times New Roman" w:hAnsi="Times New Roman" w:cs="Times New Roman"/>
          <w:b/>
          <w:bCs/>
          <w:sz w:val="24"/>
          <w:szCs w:val="24"/>
          <w:lang w:val="en-IN" w:eastAsia="en-IN"/>
        </w:rPr>
        <w:t>Factory Acceptance Test on OPGW Fittings</w:t>
      </w:r>
    </w:p>
    <w:p w:rsidR="00C20F2C" w:rsidRPr="00C20F2C" w:rsidRDefault="00C20F2C" w:rsidP="00C20F2C">
      <w:pPr>
        <w:widowControl w:val="0"/>
        <w:autoSpaceDE w:val="0"/>
        <w:autoSpaceDN w:val="0"/>
        <w:adjustRightInd w:val="0"/>
        <w:spacing w:after="0" w:line="317"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199" w:lineRule="auto"/>
        <w:ind w:right="240"/>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factory acceptance tests for OPGW Fittings as specified below in Table 2-6. The sampling plan shall be as per relevant standard:</w:t>
      </w:r>
    </w:p>
    <w:p w:rsidR="00C20F2C" w:rsidRDefault="00C20F2C" w:rsidP="00C20F2C">
      <w:pPr>
        <w:widowControl w:val="0"/>
        <w:autoSpaceDE w:val="0"/>
        <w:autoSpaceDN w:val="0"/>
        <w:adjustRightInd w:val="0"/>
        <w:spacing w:after="0" w:line="205" w:lineRule="exact"/>
        <w:rPr>
          <w:rFonts w:ascii="Times New Roman" w:hAnsi="Times New Roman" w:cs="Times New Roman"/>
          <w:sz w:val="24"/>
          <w:szCs w:val="24"/>
          <w:lang w:val="en-IN" w:eastAsia="en-IN"/>
        </w:rPr>
      </w:pPr>
    </w:p>
    <w:p w:rsidR="00DE2694" w:rsidRPr="00C20F2C" w:rsidRDefault="00DE2694" w:rsidP="00C20F2C">
      <w:pPr>
        <w:widowControl w:val="0"/>
        <w:autoSpaceDE w:val="0"/>
        <w:autoSpaceDN w:val="0"/>
        <w:adjustRightInd w:val="0"/>
        <w:spacing w:after="0" w:line="205" w:lineRule="exact"/>
        <w:rPr>
          <w:rFonts w:ascii="Times New Roman" w:hAnsi="Times New Roman" w:cs="Times New Roman"/>
          <w:sz w:val="24"/>
          <w:szCs w:val="24"/>
          <w:lang w:val="en-IN" w:eastAsia="en-IN"/>
        </w:rPr>
      </w:pPr>
    </w:p>
    <w:p w:rsidR="00C20F2C" w:rsidRPr="00C20F2C" w:rsidRDefault="00DE2694"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-6</w:t>
      </w:r>
    </w:p>
    <w:p w:rsidR="00C20F2C" w:rsidRPr="00C20F2C" w:rsidRDefault="00C20F2C" w:rsidP="00C20F2C">
      <w:pPr>
        <w:widowControl w:val="0"/>
        <w:autoSpaceDE w:val="0"/>
        <w:autoSpaceDN w:val="0"/>
        <w:adjustRightInd w:val="0"/>
        <w:spacing w:after="0" w:line="22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Factory Acceptance Tests On OPGW Fittings</w:t>
      </w:r>
    </w:p>
    <w:p w:rsidR="00C20F2C" w:rsidRPr="00C20F2C" w:rsidRDefault="00C20F2C" w:rsidP="00C20F2C">
      <w:pPr>
        <w:widowControl w:val="0"/>
        <w:autoSpaceDE w:val="0"/>
        <w:autoSpaceDN w:val="0"/>
        <w:adjustRightInd w:val="0"/>
        <w:spacing w:after="0" w:line="22"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16608" behindDoc="1" locked="0" layoutInCell="0" allowOverlap="1">
                <wp:simplePos x="0" y="0"/>
                <wp:positionH relativeFrom="column">
                  <wp:posOffset>1270</wp:posOffset>
                </wp:positionH>
                <wp:positionV relativeFrom="paragraph">
                  <wp:posOffset>26035</wp:posOffset>
                </wp:positionV>
                <wp:extent cx="0" cy="1067435"/>
                <wp:effectExtent l="13970" t="12065" r="5080" b="6350"/>
                <wp:wrapNone/>
                <wp:docPr id="204" name="Straight Connector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6743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4" o:spid="_x0000_s1026" style="position:absolute;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2.05pt" to=".1pt,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17632" behindDoc="1" locked="0" layoutInCell="0" allowOverlap="1">
                <wp:simplePos x="0" y="0"/>
                <wp:positionH relativeFrom="column">
                  <wp:posOffset>5781040</wp:posOffset>
                </wp:positionH>
                <wp:positionV relativeFrom="paragraph">
                  <wp:posOffset>291465</wp:posOffset>
                </wp:positionV>
                <wp:extent cx="0" cy="274955"/>
                <wp:effectExtent l="12065" t="10795" r="6985" b="9525"/>
                <wp:wrapNone/>
                <wp:docPr id="203" name="Straight Connector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95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3" o:spid="_x0000_s1026" style="position:absolute;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2pt,22.95pt" to="455.2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" o:allowincell="f" strokeweight=".16931mm"/>
            </w:pict>
          </mc:Fallback>
        </mc:AlternateContent>
      </w:r>
      <w:r>
        <w:rPr>
          <w:rFonts w:cs="Times New Roman"/>
          <w:noProof/>
          <w:lang w:val="en-IN" w:eastAsia="en-IN"/>
        </w:rPr>
        <mc:AlternateContent>
          <mc:Choice Requires="wps">
            <w:drawing>
              <wp:anchor distT="0" distB="0" distL="114300" distR="114300" simplePos="0" relativeHeight="251718656" behindDoc="1" locked="0" layoutInCell="0" allowOverlap="1">
                <wp:simplePos x="0" y="0"/>
                <wp:positionH relativeFrom="column">
                  <wp:posOffset>-3175</wp:posOffset>
                </wp:positionH>
                <wp:positionV relativeFrom="paragraph">
                  <wp:posOffset>561340</wp:posOffset>
                </wp:positionV>
                <wp:extent cx="5788660" cy="0"/>
                <wp:effectExtent l="9525" t="13970" r="12065" b="5080"/>
                <wp:wrapNone/>
                <wp:docPr id="202" name="Straight Connector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2" o:spid="_x0000_s1026" style="position:absolute;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44.2pt" to="455.5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19680" behindDoc="1" locked="0" layoutInCell="0" allowOverlap="1">
                <wp:simplePos x="0" y="0"/>
                <wp:positionH relativeFrom="column">
                  <wp:posOffset>596900</wp:posOffset>
                </wp:positionH>
                <wp:positionV relativeFrom="paragraph">
                  <wp:posOffset>556895</wp:posOffset>
                </wp:positionV>
                <wp:extent cx="0" cy="1376045"/>
                <wp:effectExtent l="9525" t="9525" r="9525" b="5080"/>
                <wp:wrapNone/>
                <wp:docPr id="201" name="Straight Connector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604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1" o:spid="_x0000_s1026" style="position:absolute;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pt,43.85pt" to="47pt,1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20704" behindDoc="1" locked="0" layoutInCell="0" allowOverlap="1">
                <wp:simplePos x="0" y="0"/>
                <wp:positionH relativeFrom="column">
                  <wp:posOffset>5781040</wp:posOffset>
                </wp:positionH>
                <wp:positionV relativeFrom="paragraph">
                  <wp:posOffset>556895</wp:posOffset>
                </wp:positionV>
                <wp:extent cx="0" cy="536575"/>
                <wp:effectExtent l="12065" t="9525" r="6985" b="6350"/>
                <wp:wrapNone/>
                <wp:docPr id="200" name="Straight Connector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657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0" o:spid="_x0000_s1026" style="position:absolute;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2pt,43.85pt" to="455.2pt,8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21728" behindDoc="1" locked="0" layoutInCell="0" allowOverlap="1">
                <wp:simplePos x="0" y="0"/>
                <wp:positionH relativeFrom="column">
                  <wp:posOffset>-3175</wp:posOffset>
                </wp:positionH>
                <wp:positionV relativeFrom="paragraph">
                  <wp:posOffset>826770</wp:posOffset>
                </wp:positionV>
                <wp:extent cx="5788660" cy="0"/>
                <wp:effectExtent l="9525" t="12700" r="12065" b="6350"/>
                <wp:wrapNone/>
                <wp:docPr id="199" name="Straight Connector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9" o:spid="_x0000_s1026" style="position:absolute;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65.1pt" to="455.55pt,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22752" behindDoc="1" locked="0" layoutInCell="0" allowOverlap="1">
                <wp:simplePos x="0" y="0"/>
                <wp:positionH relativeFrom="column">
                  <wp:posOffset>-3175</wp:posOffset>
                </wp:positionH>
                <wp:positionV relativeFrom="paragraph">
                  <wp:posOffset>1090295</wp:posOffset>
                </wp:positionV>
                <wp:extent cx="5788660" cy="0"/>
                <wp:effectExtent l="9525" t="9525" r="12065" b="9525"/>
                <wp:wrapNone/>
                <wp:docPr id="198" name="Straight Connector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8" o:spid="_x0000_s1026" style="position:absolute;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85.85pt" to="455.55pt,8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" o:allowincell="f" strokeweight=".16931mm"/>
            </w:pict>
          </mc:Fallback>
        </mc:AlternateContent>
      </w:r>
      <w:r>
        <w:rPr>
          <w:rFonts w:cs="Times New Roman"/>
          <w:noProof/>
          <w:lang w:val="en-IN" w:eastAsia="en-IN"/>
        </w:rPr>
        <mc:AlternateContent>
          <mc:Choice Requires="wps">
            <w:drawing>
              <wp:anchor distT="0" distB="0" distL="114300" distR="114300" simplePos="0" relativeHeight="251723776" behindDoc="1" locked="0" layoutInCell="0" allowOverlap="1">
                <wp:simplePos x="0" y="0"/>
                <wp:positionH relativeFrom="column">
                  <wp:posOffset>1270</wp:posOffset>
                </wp:positionH>
                <wp:positionV relativeFrom="paragraph">
                  <wp:posOffset>1087120</wp:posOffset>
                </wp:positionV>
                <wp:extent cx="0" cy="845820"/>
                <wp:effectExtent l="13970" t="6350" r="5080" b="5080"/>
                <wp:wrapNone/>
                <wp:docPr id="197" name="Straight Connector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582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7" o:spid="_x0000_s1026" style="position:absolute;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85.6pt" to=".1pt,1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" o:allowincell="f" strokeweight=".48pt"/>
            </w:pict>
          </mc:Fallback>
        </mc:AlternateContent>
      </w:r>
    </w:p>
    <w:tbl>
      <w:tblPr>
        <w:tblW w:w="0" w:type="auto"/>
        <w:tblLayout w:type="fixed"/>
        <w:tblCellMar>
          <w:left w:w="0" w:type="dxa"/>
          <w:right w:w="0" w:type="dxa"/>
        </w:tblCellMar>
        <w:tblLook w:val="0000" w:firstRow="0" w:lastRow="0" w:firstColumn="0" w:lastColumn="0" w:noHBand="0" w:noVBand="0"/>
      </w:tblPr>
      <w:tblGrid>
        <w:gridCol w:w="960"/>
        <w:gridCol w:w="8160"/>
      </w:tblGrid>
      <w:tr w:rsidR="00C20F2C" w:rsidRPr="00C20F2C" w:rsidTr="00C20F2C">
        <w:trPr>
          <w:trHeight w:val="376"/>
        </w:trPr>
        <w:tc>
          <w:tcPr>
            <w:tcW w:w="96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S. No.</w:t>
            </w:r>
          </w:p>
        </w:tc>
        <w:tc>
          <w:tcPr>
            <w:tcW w:w="8160" w:type="dxa"/>
            <w:tcBorders>
              <w:top w:val="single" w:sz="8" w:space="0" w:color="auto"/>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Factory Acceptance Test</w:t>
            </w:r>
          </w:p>
        </w:tc>
      </w:tr>
      <w:tr w:rsidR="00C20F2C" w:rsidRPr="00C20F2C" w:rsidTr="00C20F2C">
        <w:trPr>
          <w:trHeight w:val="41"/>
        </w:trPr>
        <w:tc>
          <w:tcPr>
            <w:tcW w:w="9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81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bl>
    <w:p w:rsidR="00C20F2C" w:rsidRPr="00C20F2C" w:rsidRDefault="00C20F2C" w:rsidP="00C20F2C">
      <w:pPr>
        <w:widowControl w:val="0"/>
        <w:autoSpaceDE w:val="0"/>
        <w:autoSpaceDN w:val="0"/>
        <w:adjustRightInd w:val="0"/>
        <w:spacing w:after="0" w:line="87"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Suspension Assembly</w:t>
      </w:r>
    </w:p>
    <w:p w:rsidR="00C20F2C" w:rsidRPr="00C20F2C" w:rsidRDefault="00C20F2C" w:rsidP="00C20F2C">
      <w:pPr>
        <w:widowControl w:val="0"/>
        <w:autoSpaceDE w:val="0"/>
        <w:autoSpaceDN w:val="0"/>
        <w:adjustRightInd w:val="0"/>
        <w:spacing w:after="0" w:line="142"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0"/>
        </w:numPr>
        <w:overflowPunct w:val="0"/>
        <w:autoSpaceDE w:val="0"/>
        <w:autoSpaceDN w:val="0"/>
        <w:adjustRightInd w:val="0"/>
        <w:spacing w:after="0" w:line="240" w:lineRule="auto"/>
        <w:ind w:left="1080" w:hanging="668"/>
        <w:jc w:val="both"/>
        <w:rPr>
          <w:rFonts w:ascii="Times New Roman" w:hAnsi="Times New Roman" w:cs="Times New Roman"/>
          <w:sz w:val="24"/>
          <w:szCs w:val="24"/>
          <w:lang w:val="en-IN" w:eastAsia="en-IN"/>
        </w:rPr>
      </w:pP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UTS/Mechanical Strength of the assembly</w:t>
      </w:r>
    </w:p>
    <w:p w:rsidR="00C20F2C" w:rsidRPr="00C20F2C" w:rsidRDefault="00C20F2C" w:rsidP="00C20F2C">
      <w:pPr>
        <w:widowControl w:val="0"/>
        <w:autoSpaceDE w:val="0"/>
        <w:autoSpaceDN w:val="0"/>
        <w:adjustRightInd w:val="0"/>
        <w:spacing w:after="0" w:line="141"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0"/>
        </w:numPr>
        <w:overflowPunct w:val="0"/>
        <w:autoSpaceDE w:val="0"/>
        <w:autoSpaceDN w:val="0"/>
        <w:adjustRightInd w:val="0"/>
        <w:spacing w:after="0" w:line="240" w:lineRule="auto"/>
        <w:ind w:left="1080" w:hanging="668"/>
        <w:jc w:val="both"/>
        <w:rPr>
          <w:rFonts w:ascii="Times New Roman" w:hAnsi="Times New Roman" w:cs="Times New Roman"/>
          <w:sz w:val="24"/>
          <w:szCs w:val="24"/>
          <w:lang w:val="en-IN" w:eastAsia="en-IN"/>
        </w:rPr>
      </w:pP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Clamp Slip Test</w:t>
      </w:r>
    </w:p>
    <w:p w:rsidR="00C20F2C" w:rsidRPr="00C20F2C" w:rsidRDefault="00C20F2C" w:rsidP="00C20F2C">
      <w:pPr>
        <w:widowControl w:val="0"/>
        <w:autoSpaceDE w:val="0"/>
        <w:autoSpaceDN w:val="0"/>
        <w:adjustRightInd w:val="0"/>
        <w:spacing w:after="0" w:line="195"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0"/>
        </w:numPr>
        <w:overflowPunct w:val="0"/>
        <w:autoSpaceDE w:val="0"/>
        <w:autoSpaceDN w:val="0"/>
        <w:adjustRightInd w:val="0"/>
        <w:spacing w:after="0" w:line="199" w:lineRule="auto"/>
        <w:ind w:left="1080" w:right="1460" w:hanging="668"/>
        <w:jc w:val="both"/>
        <w:rPr>
          <w:rFonts w:ascii="Times New Roman" w:hAnsi="Times New Roman" w:cs="Times New Roman"/>
          <w:sz w:val="24"/>
          <w:szCs w:val="24"/>
          <w:lang w:val="en-IN" w:eastAsia="en-IN"/>
        </w:rPr>
      </w:pP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Visual Material verification and dimensional checks as per approved DRS/Drawings</w:t>
      </w:r>
    </w:p>
    <w:p w:rsidR="00C20F2C" w:rsidRPr="00C20F2C" w:rsidRDefault="00C20F2C" w:rsidP="00C20F2C">
      <w:pPr>
        <w:widowControl w:val="0"/>
        <w:autoSpaceDE w:val="0"/>
        <w:autoSpaceDN w:val="0"/>
        <w:adjustRightInd w:val="0"/>
        <w:spacing w:after="0" w:line="16"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0"/>
        </w:numPr>
        <w:overflowPunct w:val="0"/>
        <w:autoSpaceDE w:val="0"/>
        <w:autoSpaceDN w:val="0"/>
        <w:adjustRightInd w:val="0"/>
        <w:spacing w:after="0" w:line="240" w:lineRule="auto"/>
        <w:ind w:left="1080" w:hanging="668"/>
        <w:jc w:val="both"/>
        <w:rPr>
          <w:rFonts w:ascii="Times New Roman" w:hAnsi="Times New Roman" w:cs="Times New Roman"/>
          <w:sz w:val="24"/>
          <w:szCs w:val="24"/>
          <w:lang w:val="en-IN" w:eastAsia="en-IN"/>
        </w:rPr>
      </w:pP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Mechanical strength of each component</w:t>
      </w:r>
    </w:p>
    <w:p w:rsidR="00C20F2C" w:rsidRPr="00C20F2C" w:rsidRDefault="00C20F2C" w:rsidP="00C20F2C">
      <w:pPr>
        <w:widowControl w:val="0"/>
        <w:autoSpaceDE w:val="0"/>
        <w:autoSpaceDN w:val="0"/>
        <w:adjustRightInd w:val="0"/>
        <w:spacing w:after="0" w:line="100"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0"/>
        </w:numPr>
        <w:overflowPunct w:val="0"/>
        <w:autoSpaceDE w:val="0"/>
        <w:autoSpaceDN w:val="0"/>
        <w:adjustRightInd w:val="0"/>
        <w:spacing w:after="0" w:line="240" w:lineRule="auto"/>
        <w:ind w:left="1080" w:hanging="668"/>
        <w:jc w:val="both"/>
        <w:rPr>
          <w:rFonts w:ascii="Times New Roman" w:hAnsi="Times New Roman" w:cs="Times New Roman"/>
          <w:sz w:val="24"/>
          <w:szCs w:val="24"/>
          <w:lang w:val="en-IN" w:eastAsia="en-IN"/>
        </w:rPr>
      </w:pP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Galvanising test</w:t>
      </w:r>
    </w:p>
    <w:p w:rsidR="00C20F2C" w:rsidRPr="00C20F2C" w:rsidRDefault="00C20F2C" w:rsidP="00C20F2C">
      <w:pPr>
        <w:widowControl w:val="0"/>
        <w:autoSpaceDE w:val="0"/>
        <w:autoSpaceDN w:val="0"/>
        <w:adjustRightInd w:val="0"/>
        <w:spacing w:after="0" w:line="137"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24800" behindDoc="1" locked="0" layoutInCell="0" allowOverlap="1">
                <wp:simplePos x="0" y="0"/>
                <wp:positionH relativeFrom="column">
                  <wp:posOffset>5781040</wp:posOffset>
                </wp:positionH>
                <wp:positionV relativeFrom="paragraph">
                  <wp:posOffset>-813435</wp:posOffset>
                </wp:positionV>
                <wp:extent cx="0" cy="1369695"/>
                <wp:effectExtent l="12065" t="8890" r="6985" b="12065"/>
                <wp:wrapNone/>
                <wp:docPr id="196" name="Straight Connector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6969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6" o:spid="_x0000_s1026" style="position:absolute;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2pt,-64.05pt" to="455.2pt,4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" o:allowincell="f" strokeweight=".16931mm"/>
            </w:pict>
          </mc:Fallback>
        </mc:AlternateContent>
      </w:r>
      <w:r>
        <w:rPr>
          <w:rFonts w:cs="Times New Roman"/>
          <w:noProof/>
          <w:lang w:val="en-IN" w:eastAsia="en-IN"/>
        </w:rPr>
        <mc:AlternateContent>
          <mc:Choice Requires="wps">
            <w:drawing>
              <wp:anchor distT="0" distB="0" distL="114300" distR="114300" simplePos="0" relativeHeight="251725824" behindDoc="1" locked="0" layoutInCell="0" allowOverlap="1">
                <wp:simplePos x="0" y="0"/>
                <wp:positionH relativeFrom="column">
                  <wp:posOffset>-1270</wp:posOffset>
                </wp:positionH>
                <wp:positionV relativeFrom="paragraph">
                  <wp:posOffset>-395605</wp:posOffset>
                </wp:positionV>
                <wp:extent cx="5785485" cy="0"/>
                <wp:effectExtent l="11430" t="7620" r="13335" b="11430"/>
                <wp:wrapNone/>
                <wp:docPr id="195" name="Straight Connector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5485"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5" o:spid="_x0000_s1026" style="position:absolute;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31.15pt" to="455.45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" o:allowincell="f" strokeweight=".16931mm"/>
            </w:pict>
          </mc:Fallback>
        </mc:AlternateContent>
      </w:r>
      <w:r>
        <w:rPr>
          <w:rFonts w:cs="Times New Roman"/>
          <w:noProof/>
          <w:lang w:val="en-IN" w:eastAsia="en-IN"/>
        </w:rPr>
        <mc:AlternateContent>
          <mc:Choice Requires="wps">
            <w:drawing>
              <wp:anchor distT="0" distB="0" distL="114300" distR="114300" simplePos="0" relativeHeight="251726848" behindDoc="1" locked="0" layoutInCell="0" allowOverlap="1">
                <wp:simplePos x="0" y="0"/>
                <wp:positionH relativeFrom="column">
                  <wp:posOffset>-1270</wp:posOffset>
                </wp:positionH>
                <wp:positionV relativeFrom="paragraph">
                  <wp:posOffset>-156210</wp:posOffset>
                </wp:positionV>
                <wp:extent cx="5785485" cy="0"/>
                <wp:effectExtent l="11430" t="8890" r="13335" b="10160"/>
                <wp:wrapNone/>
                <wp:docPr id="194" name="Straight Connector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548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4" o:spid="_x0000_s1026" style="position:absolute;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12.3pt" to="455.4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xdLHwIAADo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" o:allowincell="f" strokeweight=".48pt"/>
            </w:pict>
          </mc:Fallback>
        </mc:AlternateContent>
      </w:r>
      <w:r>
        <w:rPr>
          <w:rFonts w:cs="Times New Roman"/>
          <w:noProof/>
          <w:lang w:val="en-IN" w:eastAsia="en-IN"/>
        </w:rPr>
        <mc:AlternateContent>
          <mc:Choice Requires="wps">
            <w:drawing>
              <wp:anchor distT="0" distB="0" distL="114300" distR="114300" simplePos="0" relativeHeight="251727872" behindDoc="1" locked="0" layoutInCell="0" allowOverlap="1">
                <wp:simplePos x="0" y="0"/>
                <wp:positionH relativeFrom="column">
                  <wp:posOffset>-3175</wp:posOffset>
                </wp:positionH>
                <wp:positionV relativeFrom="paragraph">
                  <wp:posOffset>29210</wp:posOffset>
                </wp:positionV>
                <wp:extent cx="5787390" cy="0"/>
                <wp:effectExtent l="9525" t="13335" r="13335" b="5715"/>
                <wp:wrapNone/>
                <wp:docPr id="193" name="Straight Connector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739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3" o:spid="_x0000_s1026" style="position:absolute;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2.3pt" to="455.4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" o:allowincell="f" strokeweight=".48pt"/>
            </w:pict>
          </mc:Fallback>
        </mc:AlternateContent>
      </w:r>
      <w:r>
        <w:rPr>
          <w:rFonts w:cs="Times New Roman"/>
          <w:noProof/>
          <w:lang w:val="en-IN" w:eastAsia="en-IN"/>
        </w:rPr>
        <mc:AlternateContent>
          <mc:Choice Requires="wps">
            <w:drawing>
              <wp:anchor distT="0" distB="0" distL="114300" distR="114300" simplePos="0" relativeHeight="251728896" behindDoc="1" locked="0" layoutInCell="0" allowOverlap="1">
                <wp:simplePos x="0" y="0"/>
                <wp:positionH relativeFrom="column">
                  <wp:posOffset>1270</wp:posOffset>
                </wp:positionH>
                <wp:positionV relativeFrom="paragraph">
                  <wp:posOffset>26035</wp:posOffset>
                </wp:positionV>
                <wp:extent cx="0" cy="267970"/>
                <wp:effectExtent l="13970" t="10160" r="5080" b="7620"/>
                <wp:wrapNone/>
                <wp:docPr id="192" name="Straight Connector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97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2" o:spid="_x0000_s1026" style="position:absolute;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2.05pt" to=".1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29920" behindDoc="1" locked="0" layoutInCell="0" allowOverlap="1">
                <wp:simplePos x="0" y="0"/>
                <wp:positionH relativeFrom="column">
                  <wp:posOffset>-3175</wp:posOffset>
                </wp:positionH>
                <wp:positionV relativeFrom="paragraph">
                  <wp:posOffset>290830</wp:posOffset>
                </wp:positionV>
                <wp:extent cx="5787390" cy="0"/>
                <wp:effectExtent l="9525" t="8255" r="13335" b="10795"/>
                <wp:wrapNone/>
                <wp:docPr id="191" name="Straight Connector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739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1" o:spid="_x0000_s1026" style="position:absolute;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22.9pt" to="455.45pt,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" o:allowincell="f" strokeweight=".48pt"/>
            </w:pict>
          </mc:Fallback>
        </mc:AlternateContent>
      </w:r>
      <w:r>
        <w:rPr>
          <w:rFonts w:cs="Times New Roman"/>
          <w:noProof/>
          <w:lang w:val="en-IN" w:eastAsia="en-IN"/>
        </w:rPr>
        <mc:AlternateContent>
          <mc:Choice Requires="wps">
            <w:drawing>
              <wp:anchor distT="0" distB="0" distL="114300" distR="114300" simplePos="0" relativeHeight="251730944" behindDoc="1" locked="0" layoutInCell="0" allowOverlap="1">
                <wp:simplePos x="0" y="0"/>
                <wp:positionH relativeFrom="column">
                  <wp:posOffset>1270</wp:posOffset>
                </wp:positionH>
                <wp:positionV relativeFrom="paragraph">
                  <wp:posOffset>288290</wp:posOffset>
                </wp:positionV>
                <wp:extent cx="0" cy="267970"/>
                <wp:effectExtent l="13970" t="5715" r="5080" b="12065"/>
                <wp:wrapNone/>
                <wp:docPr id="190" name="Straight Connector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97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0" o:spid="_x0000_s1026" style="position:absolute;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22.7pt" to=".1pt,4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" o:allowincell="f" strokeweight=".48pt"/>
            </w:pict>
          </mc:Fallback>
        </mc:AlternateContent>
      </w:r>
      <w:r>
        <w:rPr>
          <w:rFonts w:cs="Times New Roman"/>
          <w:noProof/>
          <w:lang w:val="en-IN" w:eastAsia="en-IN"/>
        </w:rPr>
        <mc:AlternateContent>
          <mc:Choice Requires="wps">
            <w:drawing>
              <wp:anchor distT="0" distB="0" distL="114300" distR="114300" simplePos="0" relativeHeight="251731968" behindDoc="1" locked="0" layoutInCell="0" allowOverlap="1">
                <wp:simplePos x="0" y="0"/>
                <wp:positionH relativeFrom="column">
                  <wp:posOffset>596900</wp:posOffset>
                </wp:positionH>
                <wp:positionV relativeFrom="paragraph">
                  <wp:posOffset>288290</wp:posOffset>
                </wp:positionV>
                <wp:extent cx="0" cy="1176655"/>
                <wp:effectExtent l="9525" t="5715" r="9525" b="8255"/>
                <wp:wrapNone/>
                <wp:docPr id="189" name="Straight Connector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7665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9" o:spid="_x0000_s1026" style="position:absolute;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pt,22.7pt" to="47pt,1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32992" behindDoc="1" locked="0" layoutInCell="0" allowOverlap="1">
                <wp:simplePos x="0" y="0"/>
                <wp:positionH relativeFrom="column">
                  <wp:posOffset>-3175</wp:posOffset>
                </wp:positionH>
                <wp:positionV relativeFrom="paragraph">
                  <wp:posOffset>553085</wp:posOffset>
                </wp:positionV>
                <wp:extent cx="5788660" cy="0"/>
                <wp:effectExtent l="9525" t="13335" r="12065" b="5715"/>
                <wp:wrapNone/>
                <wp:docPr id="188" name="Straight Connector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8" o:spid="_x0000_s1026" style="position:absolute;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43.55pt" to="455.55pt,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" o:allowincell="f" strokeweight=".16931mm"/>
            </w:pict>
          </mc:Fallback>
        </mc:AlternateContent>
      </w:r>
      <w:r>
        <w:rPr>
          <w:rFonts w:cs="Times New Roman"/>
          <w:noProof/>
          <w:lang w:val="en-IN" w:eastAsia="en-IN"/>
        </w:rPr>
        <mc:AlternateContent>
          <mc:Choice Requires="wps">
            <w:drawing>
              <wp:anchor distT="0" distB="0" distL="114300" distR="114300" simplePos="0" relativeHeight="251734016" behindDoc="1" locked="0" layoutInCell="0" allowOverlap="1">
                <wp:simplePos x="0" y="0"/>
                <wp:positionH relativeFrom="column">
                  <wp:posOffset>1270</wp:posOffset>
                </wp:positionH>
                <wp:positionV relativeFrom="paragraph">
                  <wp:posOffset>549910</wp:posOffset>
                </wp:positionV>
                <wp:extent cx="0" cy="4606925"/>
                <wp:effectExtent l="13970" t="10160" r="5080" b="12065"/>
                <wp:wrapNone/>
                <wp:docPr id="187" name="Straight Connector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0692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7" o:spid="_x0000_s1026" style="position:absolute;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43.3pt" to=".1pt,40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35040" behindDoc="1" locked="0" layoutInCell="0" allowOverlap="1">
                <wp:simplePos x="0" y="0"/>
                <wp:positionH relativeFrom="column">
                  <wp:posOffset>5781040</wp:posOffset>
                </wp:positionH>
                <wp:positionV relativeFrom="paragraph">
                  <wp:posOffset>549910</wp:posOffset>
                </wp:positionV>
                <wp:extent cx="0" cy="915035"/>
                <wp:effectExtent l="12065" t="10160" r="6985" b="8255"/>
                <wp:wrapNone/>
                <wp:docPr id="186" name="Straight Connector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503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6" o:spid="_x0000_s1026" style="position:absolute;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2pt,43.3pt" to="455.2pt,1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" o:allowincell="f" strokeweight=".25397mm"/>
            </w:pict>
          </mc:Fallback>
        </mc:AlternateConten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Tension Assembly</w:t>
      </w:r>
    </w:p>
    <w:p w:rsidR="00C20F2C" w:rsidRPr="00C20F2C" w:rsidRDefault="00C20F2C" w:rsidP="00C20F2C">
      <w:pPr>
        <w:widowControl w:val="0"/>
        <w:autoSpaceDE w:val="0"/>
        <w:autoSpaceDN w:val="0"/>
        <w:adjustRightInd w:val="0"/>
        <w:spacing w:after="0" w:line="137"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1"/>
        </w:numPr>
        <w:overflowPunct w:val="0"/>
        <w:autoSpaceDE w:val="0"/>
        <w:autoSpaceDN w:val="0"/>
        <w:adjustRightInd w:val="0"/>
        <w:spacing w:after="0" w:line="240" w:lineRule="auto"/>
        <w:ind w:left="1080" w:hanging="668"/>
        <w:jc w:val="both"/>
        <w:rPr>
          <w:rFonts w:ascii="Times New Roman" w:hAnsi="Times New Roman" w:cs="Times New Roman"/>
          <w:sz w:val="24"/>
          <w:szCs w:val="24"/>
          <w:lang w:val="en-IN" w:eastAsia="en-IN"/>
        </w:rPr>
      </w:pP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Clamp Slip Strength test</w:t>
      </w:r>
    </w:p>
    <w:p w:rsidR="00C20F2C" w:rsidRPr="00C20F2C" w:rsidRDefault="00C20F2C" w:rsidP="00C20F2C">
      <w:pPr>
        <w:widowControl w:val="0"/>
        <w:autoSpaceDE w:val="0"/>
        <w:autoSpaceDN w:val="0"/>
        <w:adjustRightInd w:val="0"/>
        <w:spacing w:after="0" w:line="195"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1"/>
        </w:numPr>
        <w:overflowPunct w:val="0"/>
        <w:autoSpaceDE w:val="0"/>
        <w:autoSpaceDN w:val="0"/>
        <w:adjustRightInd w:val="0"/>
        <w:spacing w:after="0" w:line="199" w:lineRule="auto"/>
        <w:ind w:left="1080" w:right="1460" w:hanging="668"/>
        <w:jc w:val="both"/>
        <w:rPr>
          <w:rFonts w:ascii="Times New Roman" w:hAnsi="Times New Roman" w:cs="Times New Roman"/>
          <w:sz w:val="24"/>
          <w:szCs w:val="24"/>
          <w:lang w:val="en-IN" w:eastAsia="en-IN"/>
        </w:rPr>
      </w:pP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Visual Material verification and dimensional checks as per approved DRS/Drawings</w:t>
      </w:r>
    </w:p>
    <w:p w:rsidR="00C20F2C" w:rsidRPr="00C20F2C" w:rsidRDefault="00C20F2C" w:rsidP="00C20F2C">
      <w:pPr>
        <w:widowControl w:val="0"/>
        <w:autoSpaceDE w:val="0"/>
        <w:autoSpaceDN w:val="0"/>
        <w:adjustRightInd w:val="0"/>
        <w:spacing w:after="0" w:line="21"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1"/>
        </w:numPr>
        <w:overflowPunct w:val="0"/>
        <w:autoSpaceDE w:val="0"/>
        <w:autoSpaceDN w:val="0"/>
        <w:adjustRightInd w:val="0"/>
        <w:spacing w:after="0" w:line="240" w:lineRule="auto"/>
        <w:ind w:left="1080" w:hanging="668"/>
        <w:jc w:val="both"/>
        <w:rPr>
          <w:rFonts w:ascii="Times New Roman" w:hAnsi="Times New Roman" w:cs="Times New Roman"/>
          <w:sz w:val="24"/>
          <w:szCs w:val="24"/>
          <w:lang w:val="en-IN" w:eastAsia="en-IN"/>
        </w:rPr>
      </w:pPr>
      <w:r>
        <w:rPr>
          <w:rFonts w:ascii="Times New Roman" w:hAnsi="Times New Roman" w:cs="Times New Roman"/>
          <w:sz w:val="24"/>
          <w:szCs w:val="24"/>
          <w:lang w:val="en-IN" w:eastAsia="en-IN"/>
        </w:rPr>
        <w:t xml:space="preserve">     </w:t>
      </w:r>
      <w:r w:rsidRPr="00C20F2C">
        <w:rPr>
          <w:rFonts w:ascii="Times New Roman" w:hAnsi="Times New Roman" w:cs="Times New Roman"/>
          <w:sz w:val="24"/>
          <w:szCs w:val="24"/>
          <w:lang w:val="en-IN" w:eastAsia="en-IN"/>
        </w:rPr>
        <w:t>Mechanical strength of each component</w:t>
      </w:r>
    </w:p>
    <w:p w:rsidR="00C20F2C" w:rsidRPr="00C20F2C" w:rsidRDefault="00C20F2C" w:rsidP="00C20F2C">
      <w:pPr>
        <w:widowControl w:val="0"/>
        <w:autoSpaceDE w:val="0"/>
        <w:autoSpaceDN w:val="0"/>
        <w:adjustRightInd w:val="0"/>
        <w:spacing w:after="0" w:line="110" w:lineRule="exact"/>
        <w:rPr>
          <w:rFonts w:ascii="Times New Roman" w:hAnsi="Times New Roman" w:cs="Times New Roman"/>
          <w:sz w:val="24"/>
          <w:szCs w:val="24"/>
          <w:lang w:val="en-IN" w:eastAsia="en-IN"/>
        </w:rPr>
      </w:pPr>
    </w:p>
    <w:p w:rsidR="00C20F2C" w:rsidRPr="00C20F2C" w:rsidRDefault="00C20F2C" w:rsidP="00080F32">
      <w:pPr>
        <w:widowControl w:val="0"/>
        <w:numPr>
          <w:ilvl w:val="1"/>
          <w:numId w:val="21"/>
        </w:numPr>
        <w:overflowPunct w:val="0"/>
        <w:autoSpaceDE w:val="0"/>
        <w:autoSpaceDN w:val="0"/>
        <w:adjustRightInd w:val="0"/>
        <w:spacing w:after="0" w:line="240" w:lineRule="auto"/>
        <w:ind w:left="1080" w:hanging="66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Galvanising Test</w:t>
      </w:r>
    </w:p>
    <w:p w:rsidR="00C20F2C" w:rsidRPr="00C20F2C" w:rsidRDefault="00C20F2C" w:rsidP="00C20F2C">
      <w:pPr>
        <w:widowControl w:val="0"/>
        <w:autoSpaceDE w:val="0"/>
        <w:autoSpaceDN w:val="0"/>
        <w:adjustRightInd w:val="0"/>
        <w:spacing w:after="0" w:line="230"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36064" behindDoc="1" locked="0" layoutInCell="0" allowOverlap="1">
                <wp:simplePos x="0" y="0"/>
                <wp:positionH relativeFrom="column">
                  <wp:posOffset>-3175</wp:posOffset>
                </wp:positionH>
                <wp:positionV relativeFrom="paragraph">
                  <wp:posOffset>-403225</wp:posOffset>
                </wp:positionV>
                <wp:extent cx="5788660" cy="0"/>
                <wp:effectExtent l="9525" t="10795" r="12065" b="8255"/>
                <wp:wrapNone/>
                <wp:docPr id="185" name="Straight Connector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5" o:spid="_x0000_s1026" style="position:absolute;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31.75pt" to="455.55pt,-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37088" behindDoc="1" locked="0" layoutInCell="0" allowOverlap="1">
                <wp:simplePos x="0" y="0"/>
                <wp:positionH relativeFrom="column">
                  <wp:posOffset>-3175</wp:posOffset>
                </wp:positionH>
                <wp:positionV relativeFrom="paragraph">
                  <wp:posOffset>-158115</wp:posOffset>
                </wp:positionV>
                <wp:extent cx="5788660" cy="0"/>
                <wp:effectExtent l="9525" t="8255" r="12065" b="10795"/>
                <wp:wrapNone/>
                <wp:docPr id="184" name="Straight Connector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4" o:spid="_x0000_s1026" style="position:absolute;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12.45pt" to="455.5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38112" behindDoc="1" locked="0" layoutInCell="0" allowOverlap="1">
                <wp:simplePos x="0" y="0"/>
                <wp:positionH relativeFrom="column">
                  <wp:posOffset>-3175</wp:posOffset>
                </wp:positionH>
                <wp:positionV relativeFrom="paragraph">
                  <wp:posOffset>86995</wp:posOffset>
                </wp:positionV>
                <wp:extent cx="5788660" cy="0"/>
                <wp:effectExtent l="9525" t="5715" r="12065" b="13335"/>
                <wp:wrapNone/>
                <wp:docPr id="183"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3" o:spid="_x0000_s1026" style="position:absolute;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6.85pt" to="455.5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39136" behindDoc="1" locked="0" layoutInCell="0" allowOverlap="1">
                <wp:simplePos x="0" y="0"/>
                <wp:positionH relativeFrom="column">
                  <wp:posOffset>5781040</wp:posOffset>
                </wp:positionH>
                <wp:positionV relativeFrom="paragraph">
                  <wp:posOffset>82550</wp:posOffset>
                </wp:positionV>
                <wp:extent cx="0" cy="274320"/>
                <wp:effectExtent l="12065" t="10795" r="6985" b="10160"/>
                <wp:wrapNone/>
                <wp:docPr id="182" name="Straight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2" o:spid="_x0000_s1026" style="position:absolute;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2pt,6.5pt" to="455.2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" o:allowincell="f" strokeweight=".16931mm"/>
            </w:pict>
          </mc:Fallback>
        </mc:AlternateConten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Vibration Damper</w:t>
      </w:r>
    </w:p>
    <w:p w:rsidR="00C20F2C" w:rsidRPr="00C20F2C" w:rsidRDefault="00C20F2C" w:rsidP="00C20F2C">
      <w:pPr>
        <w:widowControl w:val="0"/>
        <w:autoSpaceDE w:val="0"/>
        <w:autoSpaceDN w:val="0"/>
        <w:adjustRightInd w:val="0"/>
        <w:spacing w:after="0" w:line="142"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40160" behindDoc="1" locked="0" layoutInCell="0" allowOverlap="1">
                <wp:simplePos x="0" y="0"/>
                <wp:positionH relativeFrom="column">
                  <wp:posOffset>-3175</wp:posOffset>
                </wp:positionH>
                <wp:positionV relativeFrom="paragraph">
                  <wp:posOffset>30480</wp:posOffset>
                </wp:positionV>
                <wp:extent cx="5788660" cy="0"/>
                <wp:effectExtent l="9525" t="13335" r="12065" b="5715"/>
                <wp:wrapNone/>
                <wp:docPr id="181" name="Straight Connector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1" o:spid="_x0000_s1026" style="position:absolute;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2.4pt" to="455.5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41184" behindDoc="1" locked="0" layoutInCell="0" allowOverlap="1">
                <wp:simplePos x="0" y="0"/>
                <wp:positionH relativeFrom="column">
                  <wp:posOffset>596900</wp:posOffset>
                </wp:positionH>
                <wp:positionV relativeFrom="paragraph">
                  <wp:posOffset>26035</wp:posOffset>
                </wp:positionV>
                <wp:extent cx="0" cy="3179445"/>
                <wp:effectExtent l="9525" t="8890" r="9525" b="12065"/>
                <wp:wrapNone/>
                <wp:docPr id="180" name="Straight Connector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7944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0" o:spid="_x0000_s1026" style="position:absolute;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pt,2.05pt" to="47pt,2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42208" behindDoc="1" locked="0" layoutInCell="0" allowOverlap="1">
                <wp:simplePos x="0" y="0"/>
                <wp:positionH relativeFrom="column">
                  <wp:posOffset>5781040</wp:posOffset>
                </wp:positionH>
                <wp:positionV relativeFrom="paragraph">
                  <wp:posOffset>26035</wp:posOffset>
                </wp:positionV>
                <wp:extent cx="0" cy="3179445"/>
                <wp:effectExtent l="12065" t="8890" r="6985" b="12065"/>
                <wp:wrapNone/>
                <wp:docPr id="179" name="Straight Connector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7944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9" o:spid="_x0000_s1026" style="position:absolute;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2pt,2.05pt" to="455.2pt,2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" o:allowincell="f" strokeweight=".25397mm"/>
            </w:pict>
          </mc:Fallback>
        </mc:AlternateContent>
      </w:r>
    </w:p>
    <w:p w:rsidR="00C20F2C" w:rsidRPr="00C20F2C" w:rsidRDefault="00C20F2C" w:rsidP="00080F32">
      <w:pPr>
        <w:widowControl w:val="0"/>
        <w:numPr>
          <w:ilvl w:val="0"/>
          <w:numId w:val="22"/>
        </w:numPr>
        <w:overflowPunct w:val="0"/>
        <w:autoSpaceDE w:val="0"/>
        <w:autoSpaceDN w:val="0"/>
        <w:adjustRightInd w:val="0"/>
        <w:spacing w:after="0" w:line="240" w:lineRule="auto"/>
        <w:ind w:left="1080" w:hanging="72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Galvanising test on damper, masses and messenger wires</w:t>
      </w:r>
    </w:p>
    <w:p w:rsidR="00C20F2C" w:rsidRPr="00C20F2C" w:rsidRDefault="00C20F2C" w:rsidP="00C20F2C">
      <w:pPr>
        <w:widowControl w:val="0"/>
        <w:autoSpaceDE w:val="0"/>
        <w:autoSpaceDN w:val="0"/>
        <w:adjustRightInd w:val="0"/>
        <w:spacing w:after="0" w:line="141"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2"/>
        </w:numPr>
        <w:overflowPunct w:val="0"/>
        <w:autoSpaceDE w:val="0"/>
        <w:autoSpaceDN w:val="0"/>
        <w:adjustRightInd w:val="0"/>
        <w:spacing w:after="0" w:line="240" w:lineRule="auto"/>
        <w:ind w:left="1080" w:hanging="72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Damper response (resonant frequencies)</w:t>
      </w:r>
    </w:p>
    <w:p w:rsidR="00C20F2C" w:rsidRPr="00C20F2C" w:rsidRDefault="00C20F2C" w:rsidP="00C20F2C">
      <w:pPr>
        <w:widowControl w:val="0"/>
        <w:autoSpaceDE w:val="0"/>
        <w:autoSpaceDN w:val="0"/>
        <w:adjustRightInd w:val="0"/>
        <w:spacing w:after="0" w:line="141"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2"/>
        </w:numPr>
        <w:overflowPunct w:val="0"/>
        <w:autoSpaceDE w:val="0"/>
        <w:autoSpaceDN w:val="0"/>
        <w:adjustRightInd w:val="0"/>
        <w:spacing w:after="0" w:line="240" w:lineRule="auto"/>
        <w:ind w:left="1080" w:hanging="72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 Slip test</w:t>
      </w:r>
    </w:p>
    <w:p w:rsidR="00C20F2C" w:rsidRPr="00C20F2C" w:rsidRDefault="00C20F2C" w:rsidP="00C20F2C">
      <w:pPr>
        <w:widowControl w:val="0"/>
        <w:autoSpaceDE w:val="0"/>
        <w:autoSpaceDN w:val="0"/>
        <w:adjustRightInd w:val="0"/>
        <w:spacing w:after="0" w:line="142"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2"/>
        </w:numPr>
        <w:overflowPunct w:val="0"/>
        <w:autoSpaceDE w:val="0"/>
        <w:autoSpaceDN w:val="0"/>
        <w:adjustRightInd w:val="0"/>
        <w:spacing w:after="0" w:line="240" w:lineRule="auto"/>
        <w:ind w:left="1080" w:hanging="72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Strength of messenger wires</w:t>
      </w:r>
    </w:p>
    <w:p w:rsidR="00C20F2C" w:rsidRPr="00C20F2C" w:rsidRDefault="00C20F2C" w:rsidP="00C20F2C">
      <w:pPr>
        <w:widowControl w:val="0"/>
        <w:autoSpaceDE w:val="0"/>
        <w:autoSpaceDN w:val="0"/>
        <w:adjustRightInd w:val="0"/>
        <w:spacing w:after="0" w:line="115"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2"/>
        </w:numPr>
        <w:overflowPunct w:val="0"/>
        <w:autoSpaceDE w:val="0"/>
        <w:autoSpaceDN w:val="0"/>
        <w:adjustRightInd w:val="0"/>
        <w:spacing w:after="0" w:line="240" w:lineRule="auto"/>
        <w:ind w:left="1080" w:hanging="72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Attachments of weights to messenger cable</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200" w:bottom="449" w:left="1580" w:header="720" w:footer="720" w:gutter="0"/>
          <w:cols w:space="720" w:equalWidth="0">
            <w:col w:w="9120"/>
          </w:cols>
          <w:noEndnote/>
        </w:sectPr>
      </w:pPr>
      <w:r>
        <w:rPr>
          <w:rFonts w:cs="Times New Roman"/>
          <w:noProof/>
          <w:lang w:val="en-IN" w:eastAsia="en-IN"/>
        </w:rPr>
        <mc:AlternateContent>
          <mc:Choice Requires="wps">
            <w:drawing>
              <wp:anchor distT="0" distB="0" distL="114300" distR="114300" simplePos="0" relativeHeight="251743232" behindDoc="1" locked="0" layoutInCell="0" allowOverlap="1">
                <wp:simplePos x="0" y="0"/>
                <wp:positionH relativeFrom="column">
                  <wp:posOffset>-3175</wp:posOffset>
                </wp:positionH>
                <wp:positionV relativeFrom="paragraph">
                  <wp:posOffset>-1013460</wp:posOffset>
                </wp:positionV>
                <wp:extent cx="5788660" cy="0"/>
                <wp:effectExtent l="9525" t="11430" r="12065" b="7620"/>
                <wp:wrapNone/>
                <wp:docPr id="178" name="Straight Connector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8" o:spid="_x0000_s1026" style="position:absolute;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79.8pt" to="455.55pt,-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44256" behindDoc="1" locked="0" layoutInCell="0" allowOverlap="1">
                <wp:simplePos x="0" y="0"/>
                <wp:positionH relativeFrom="column">
                  <wp:posOffset>-3175</wp:posOffset>
                </wp:positionH>
                <wp:positionV relativeFrom="paragraph">
                  <wp:posOffset>-748030</wp:posOffset>
                </wp:positionV>
                <wp:extent cx="5788660" cy="0"/>
                <wp:effectExtent l="9525" t="10160" r="12065" b="8890"/>
                <wp:wrapNone/>
                <wp:docPr id="177" name="Straight Connector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7" o:spid="_x0000_s1026" style="position:absolute;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58.9pt" to="455.55pt,-5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45280" behindDoc="1" locked="0" layoutInCell="0" allowOverlap="1">
                <wp:simplePos x="0" y="0"/>
                <wp:positionH relativeFrom="column">
                  <wp:posOffset>-3175</wp:posOffset>
                </wp:positionH>
                <wp:positionV relativeFrom="paragraph">
                  <wp:posOffset>-483235</wp:posOffset>
                </wp:positionV>
                <wp:extent cx="5788660" cy="0"/>
                <wp:effectExtent l="9525" t="8255" r="12065" b="10795"/>
                <wp:wrapNone/>
                <wp:docPr id="176" name="Straight Connector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6" o:spid="_x0000_s1026" style="position:absolute;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38.05pt" to="455.5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46304" behindDoc="1" locked="0" layoutInCell="0" allowOverlap="1">
                <wp:simplePos x="0" y="0"/>
                <wp:positionH relativeFrom="column">
                  <wp:posOffset>-3175</wp:posOffset>
                </wp:positionH>
                <wp:positionV relativeFrom="paragraph">
                  <wp:posOffset>-217170</wp:posOffset>
                </wp:positionV>
                <wp:extent cx="5788660" cy="0"/>
                <wp:effectExtent l="9525" t="7620" r="12065" b="11430"/>
                <wp:wrapNone/>
                <wp:docPr id="175" name="Straight Connector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5" o:spid="_x0000_s1026" style="position:absolute;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17.1pt" to="455.5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47328" behindDoc="1" locked="0" layoutInCell="0" allowOverlap="1">
                <wp:simplePos x="0" y="0"/>
                <wp:positionH relativeFrom="column">
                  <wp:posOffset>-3175</wp:posOffset>
                </wp:positionH>
                <wp:positionV relativeFrom="paragraph">
                  <wp:posOffset>46990</wp:posOffset>
                </wp:positionV>
                <wp:extent cx="5788660" cy="0"/>
                <wp:effectExtent l="9525" t="5080" r="12065" b="13970"/>
                <wp:wrapNone/>
                <wp:docPr id="174" name="Straight Connector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4" o:spid="_x0000_s1026" style="position:absolute;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3.7pt" to="455.5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" o:allowincell="f" strokeweight=".72pt"/>
            </w:pict>
          </mc:Fallback>
        </mc:AlternateContent>
      </w:r>
    </w:p>
    <w:p w:rsidR="00C20F2C" w:rsidRPr="00C20F2C" w:rsidRDefault="00C20F2C" w:rsidP="00C20F2C">
      <w:pPr>
        <w:widowControl w:val="0"/>
        <w:autoSpaceDE w:val="0"/>
        <w:autoSpaceDN w:val="0"/>
        <w:adjustRightInd w:val="0"/>
        <w:spacing w:after="0" w:line="168"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15</w:t>
      </w:r>
    </w:p>
    <w:p w:rsidR="00C20F2C" w:rsidRPr="00C20F2C" w:rsidRDefault="00C20F2C" w:rsidP="00C20F2C">
      <w:pPr>
        <w:widowControl w:val="0"/>
        <w:autoSpaceDE w:val="0"/>
        <w:autoSpaceDN w:val="0"/>
        <w:adjustRightInd w:val="0"/>
        <w:spacing w:after="0" w:line="376"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br w:type="column"/>
      </w:r>
    </w:p>
    <w:p w:rsidR="00C20F2C" w:rsidRPr="00C20F2C" w:rsidRDefault="00C20F2C" w:rsidP="00C20F2C">
      <w:pPr>
        <w:widowControl w:val="0"/>
        <w:autoSpaceDE w:val="0"/>
        <w:autoSpaceDN w:val="0"/>
        <w:adjustRightInd w:val="0"/>
        <w:spacing w:after="0" w:line="239" w:lineRule="auto"/>
        <w:rPr>
          <w:rFonts w:ascii="Times New Roman" w:hAnsi="Times New Roman" w:cs="Times New Roman"/>
          <w:sz w:val="24"/>
          <w:szCs w:val="24"/>
          <w:lang w:val="en-IN" w:eastAsia="en-IN"/>
        </w:rPr>
      </w:pPr>
      <w:r w:rsidRPr="00C20F2C">
        <w:rPr>
          <w:rFonts w:ascii="Times New Roman" w:hAnsi="Times New Roman" w:cs="Times New Roman"/>
          <w:sz w:val="23"/>
          <w:szCs w:val="23"/>
          <w:lang w:val="en-IN" w:eastAsia="en-IN"/>
        </w:rPr>
        <w:t>Attachments of clamps to messenger cable</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5160" w:bottom="449" w:left="1940" w:header="720" w:footer="720" w:gutter="0"/>
          <w:cols w:num="2" w:space="480" w:equalWidth="0">
            <w:col w:w="240" w:space="480"/>
            <w:col w:w="4080"/>
          </w:cols>
          <w:noEndnote/>
        </w:sectPr>
      </w:pPr>
      <w:r>
        <w:rPr>
          <w:rFonts w:cs="Times New Roman"/>
          <w:noProof/>
          <w:lang w:val="en-IN" w:eastAsia="en-IN"/>
        </w:rPr>
        <mc:AlternateContent>
          <mc:Choice Requires="wps">
            <w:drawing>
              <wp:anchor distT="0" distB="0" distL="114300" distR="114300" simplePos="0" relativeHeight="251748352" behindDoc="1" locked="0" layoutInCell="0" allowOverlap="1">
                <wp:simplePos x="0" y="0"/>
                <wp:positionH relativeFrom="column">
                  <wp:posOffset>-688975</wp:posOffset>
                </wp:positionH>
                <wp:positionV relativeFrom="paragraph">
                  <wp:posOffset>9525</wp:posOffset>
                </wp:positionV>
                <wp:extent cx="5788660" cy="0"/>
                <wp:effectExtent l="9525" t="11430" r="12065" b="7620"/>
                <wp:wrapNone/>
                <wp:docPr id="173" name="Straight Connector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3" o:spid="_x0000_s1026" style="position:absolute;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5pt,.75pt" to="401.5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" o:allowincell="f" strokeweight=".25397mm"/>
            </w:pict>
          </mc:Fallback>
        </mc:AlternateContent>
      </w:r>
    </w:p>
    <w:p w:rsidR="00C20F2C" w:rsidRPr="00C20F2C" w:rsidRDefault="00C20F2C" w:rsidP="00C20F2C">
      <w:pPr>
        <w:widowControl w:val="0"/>
        <w:autoSpaceDE w:val="0"/>
        <w:autoSpaceDN w:val="0"/>
        <w:adjustRightInd w:val="0"/>
        <w:spacing w:after="0" w:line="143"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3"/>
        </w:numPr>
        <w:overflowPunct w:val="0"/>
        <w:autoSpaceDE w:val="0"/>
        <w:autoSpaceDN w:val="0"/>
        <w:adjustRightInd w:val="0"/>
        <w:spacing w:after="0" w:line="240" w:lineRule="auto"/>
        <w:ind w:left="728" w:hanging="72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 bolt tightening test</w:t>
      </w:r>
    </w:p>
    <w:p w:rsidR="00C20F2C" w:rsidRPr="00C20F2C" w:rsidRDefault="00C20F2C" w:rsidP="00C20F2C">
      <w:pPr>
        <w:widowControl w:val="0"/>
        <w:autoSpaceDE w:val="0"/>
        <w:autoSpaceDN w:val="0"/>
        <w:adjustRightInd w:val="0"/>
        <w:spacing w:after="0" w:line="225"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3"/>
        </w:numPr>
        <w:overflowPunct w:val="0"/>
        <w:autoSpaceDE w:val="0"/>
        <w:autoSpaceDN w:val="0"/>
        <w:adjustRightInd w:val="0"/>
        <w:spacing w:after="0" w:line="240" w:lineRule="auto"/>
        <w:ind w:left="728" w:hanging="72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Clamp bolt torque test</w:t>
      </w:r>
    </w:p>
    <w:p w:rsidR="00C20F2C" w:rsidRPr="00C20F2C" w:rsidRDefault="00C20F2C" w:rsidP="00C20F2C">
      <w:pPr>
        <w:widowControl w:val="0"/>
        <w:autoSpaceDE w:val="0"/>
        <w:autoSpaceDN w:val="0"/>
        <w:adjustRightInd w:val="0"/>
        <w:spacing w:after="0" w:line="228"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3"/>
        </w:numPr>
        <w:overflowPunct w:val="0"/>
        <w:autoSpaceDE w:val="0"/>
        <w:autoSpaceDN w:val="0"/>
        <w:adjustRightInd w:val="0"/>
        <w:spacing w:after="0" w:line="240" w:lineRule="auto"/>
        <w:ind w:left="728" w:hanging="728"/>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Dynamic characteristic test.</w:t>
      </w:r>
    </w:p>
    <w:p w:rsidR="00C20F2C" w:rsidRPr="00C20F2C" w:rsidRDefault="00C20F2C" w:rsidP="00C20F2C">
      <w:pPr>
        <w:widowControl w:val="0"/>
        <w:autoSpaceDE w:val="0"/>
        <w:autoSpaceDN w:val="0"/>
        <w:adjustRightInd w:val="0"/>
        <w:spacing w:after="0" w:line="288" w:lineRule="exact"/>
        <w:rPr>
          <w:rFonts w:ascii="Times New Roman" w:hAnsi="Times New Roman" w:cs="Times New Roman"/>
          <w:sz w:val="24"/>
          <w:szCs w:val="24"/>
          <w:lang w:val="en-IN" w:eastAsia="en-IN"/>
        </w:rPr>
      </w:pPr>
    </w:p>
    <w:p w:rsidR="00C20F2C" w:rsidRPr="00C20F2C" w:rsidRDefault="00C20F2C" w:rsidP="00080F32">
      <w:pPr>
        <w:widowControl w:val="0"/>
        <w:numPr>
          <w:ilvl w:val="0"/>
          <w:numId w:val="23"/>
        </w:numPr>
        <w:overflowPunct w:val="0"/>
        <w:autoSpaceDE w:val="0"/>
        <w:autoSpaceDN w:val="0"/>
        <w:adjustRightInd w:val="0"/>
        <w:spacing w:after="0" w:line="240" w:lineRule="auto"/>
        <w:ind w:left="728" w:hanging="728"/>
        <w:jc w:val="both"/>
        <w:rPr>
          <w:rFonts w:ascii="Times New Roman" w:hAnsi="Times New Roman" w:cs="Times New Roman"/>
          <w:sz w:val="34"/>
          <w:szCs w:val="34"/>
          <w:vertAlign w:val="subscript"/>
          <w:lang w:val="en-IN" w:eastAsia="en-IN"/>
        </w:rPr>
      </w:pPr>
      <w:r w:rsidRPr="00C20F2C">
        <w:rPr>
          <w:rFonts w:ascii="Times New Roman" w:hAnsi="Times New Roman" w:cs="Times New Roman"/>
          <w:sz w:val="19"/>
          <w:szCs w:val="19"/>
          <w:lang w:val="en-IN" w:eastAsia="en-IN"/>
        </w:rPr>
        <w:t>Visual Material verification and dimensional checks as per approved DRS/Drawings</w:t>
      </w:r>
    </w:p>
    <w:p w:rsidR="00C20F2C" w:rsidRPr="00C20F2C" w:rsidRDefault="00C20F2C" w:rsidP="00C20F2C">
      <w:pPr>
        <w:widowControl w:val="0"/>
        <w:autoSpaceDE w:val="0"/>
        <w:autoSpaceDN w:val="0"/>
        <w:adjustRightInd w:val="0"/>
        <w:spacing w:after="0" w:line="329"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49376" behindDoc="1" locked="0" layoutInCell="0" allowOverlap="1">
                <wp:simplePos x="0" y="0"/>
                <wp:positionH relativeFrom="column">
                  <wp:posOffset>-226695</wp:posOffset>
                </wp:positionH>
                <wp:positionV relativeFrom="paragraph">
                  <wp:posOffset>-984250</wp:posOffset>
                </wp:positionV>
                <wp:extent cx="5788660" cy="0"/>
                <wp:effectExtent l="9525" t="8255" r="12065" b="10795"/>
                <wp:wrapNone/>
                <wp:docPr id="172" name="Straight Connector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2" o:spid="_x0000_s1026" style="position:absolute;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5pt,-77.5pt" to="437.9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50400" behindDoc="1" locked="0" layoutInCell="0" allowOverlap="1">
                <wp:simplePos x="0" y="0"/>
                <wp:positionH relativeFrom="column">
                  <wp:posOffset>-226695</wp:posOffset>
                </wp:positionH>
                <wp:positionV relativeFrom="paragraph">
                  <wp:posOffset>-687070</wp:posOffset>
                </wp:positionV>
                <wp:extent cx="5788660" cy="0"/>
                <wp:effectExtent l="9525" t="10160" r="12065" b="8890"/>
                <wp:wrapNone/>
                <wp:docPr id="171" name="Straight Connector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1" o:spid="_x0000_s1026" style="position:absolute;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5pt,-54.1pt" to="437.95pt,-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51424" behindDoc="1" locked="0" layoutInCell="0" allowOverlap="1">
                <wp:simplePos x="0" y="0"/>
                <wp:positionH relativeFrom="column">
                  <wp:posOffset>-226695</wp:posOffset>
                </wp:positionH>
                <wp:positionV relativeFrom="paragraph">
                  <wp:posOffset>-344170</wp:posOffset>
                </wp:positionV>
                <wp:extent cx="5788660" cy="0"/>
                <wp:effectExtent l="9525" t="10160" r="12065" b="8890"/>
                <wp:wrapNone/>
                <wp:docPr id="170" name="Straight Connector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0" o:spid="_x0000_s1026" style="position:absolute;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5pt,-27.1pt" to="437.95pt,-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52448" behindDoc="1" locked="0" layoutInCell="0" allowOverlap="1">
                <wp:simplePos x="0" y="0"/>
                <wp:positionH relativeFrom="column">
                  <wp:posOffset>-226695</wp:posOffset>
                </wp:positionH>
                <wp:positionV relativeFrom="paragraph">
                  <wp:posOffset>149225</wp:posOffset>
                </wp:positionV>
                <wp:extent cx="5788660" cy="0"/>
                <wp:effectExtent l="9525" t="8255" r="12065" b="10795"/>
                <wp:wrapNone/>
                <wp:docPr id="169" name="Straight Connector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9" o:spid="_x0000_s1026" style="position:absolute;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5pt,11.75pt" to="437.9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53472" behindDoc="1" locked="0" layoutInCell="0" allowOverlap="1">
                <wp:simplePos x="0" y="0"/>
                <wp:positionH relativeFrom="column">
                  <wp:posOffset>5557520</wp:posOffset>
                </wp:positionH>
                <wp:positionV relativeFrom="paragraph">
                  <wp:posOffset>144780</wp:posOffset>
                </wp:positionV>
                <wp:extent cx="0" cy="264795"/>
                <wp:effectExtent l="12065" t="13335" r="6985" b="7620"/>
                <wp:wrapNone/>
                <wp:docPr id="168" name="Straight Connector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479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8" o:spid="_x0000_s1026" style="position:absolute;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7.6pt,11.4pt" to="437.6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" o:allowincell="f" strokeweight=".16931mm"/>
            </w:pict>
          </mc:Fallback>
        </mc:AlternateConten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Structure Mounting Clamp</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2660" w:bottom="449" w:left="1932" w:header="720" w:footer="720" w:gutter="0"/>
          <w:cols w:space="480" w:equalWidth="0">
            <w:col w:w="7308"/>
          </w:cols>
          <w:noEndnote/>
        </w:sectPr>
      </w:pPr>
      <w:r>
        <w:rPr>
          <w:rFonts w:cs="Times New Roman"/>
          <w:noProof/>
          <w:lang w:val="en-IN" w:eastAsia="en-IN"/>
        </w:rPr>
        <mc:AlternateContent>
          <mc:Choice Requires="wps">
            <w:drawing>
              <wp:anchor distT="0" distB="0" distL="114300" distR="114300" simplePos="0" relativeHeight="251754496" behindDoc="1" locked="0" layoutInCell="0" allowOverlap="1">
                <wp:simplePos x="0" y="0"/>
                <wp:positionH relativeFrom="column">
                  <wp:posOffset>-832485</wp:posOffset>
                </wp:positionH>
                <wp:positionV relativeFrom="paragraph">
                  <wp:posOffset>194945</wp:posOffset>
                </wp:positionV>
                <wp:extent cx="6704965" cy="0"/>
                <wp:effectExtent l="13335" t="9525" r="6350" b="9525"/>
                <wp:wrapNone/>
                <wp:docPr id="167" name="Straight Connector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49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7" o:spid="_x0000_s1026" style="position:absolute;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5pt,15.35pt" to="462.4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q0HwIAADo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" o:allowincell="f"/>
            </w:pict>
          </mc:Fallback>
        </mc:AlternateContent>
      </w:r>
      <w:r>
        <w:rPr>
          <w:rFonts w:cs="Times New Roman"/>
          <w:noProof/>
          <w:lang w:val="en-IN" w:eastAsia="en-IN"/>
        </w:rPr>
        <mc:AlternateContent>
          <mc:Choice Requires="wps">
            <w:drawing>
              <wp:anchor distT="0" distB="0" distL="114300" distR="114300" simplePos="0" relativeHeight="251755520" behindDoc="1" locked="0" layoutInCell="0" allowOverlap="1">
                <wp:simplePos x="0" y="0"/>
                <wp:positionH relativeFrom="column">
                  <wp:posOffset>-228600</wp:posOffset>
                </wp:positionH>
                <wp:positionV relativeFrom="paragraph">
                  <wp:posOffset>24130</wp:posOffset>
                </wp:positionV>
                <wp:extent cx="12700" cy="12700"/>
                <wp:effectExtent l="0" t="635" r="0" b="0"/>
                <wp:wrapNone/>
                <wp:docPr id="166"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6" o:spid="_x0000_s1026" style="position:absolute;margin-left:-18pt;margin-top:1.9pt;width:1pt;height:1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" o:allowincell="f" stroked="f"/>
            </w:pict>
          </mc:Fallback>
        </mc:AlternateContent>
      </w:r>
      <w:r>
        <w:rPr>
          <w:rFonts w:cs="Times New Roman"/>
          <w:noProof/>
          <w:lang w:val="en-IN" w:eastAsia="en-IN"/>
        </w:rPr>
        <mc:AlternateContent>
          <mc:Choice Requires="wps">
            <w:drawing>
              <wp:anchor distT="0" distB="0" distL="114300" distR="114300" simplePos="0" relativeHeight="251756544" behindDoc="1" locked="0" layoutInCell="0" allowOverlap="1">
                <wp:simplePos x="0" y="0"/>
                <wp:positionH relativeFrom="column">
                  <wp:posOffset>5551170</wp:posOffset>
                </wp:positionH>
                <wp:positionV relativeFrom="paragraph">
                  <wp:posOffset>24130</wp:posOffset>
                </wp:positionV>
                <wp:extent cx="12065" cy="12700"/>
                <wp:effectExtent l="0" t="635" r="1270" b="0"/>
                <wp:wrapNone/>
                <wp:docPr id="165"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5" o:spid="_x0000_s1026" style="position:absolute;margin-left:437.1pt;margin-top:1.9pt;width:.95pt;height:1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" o:allowincell="f" stroked="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82"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480" w:equalWidth="0">
            <w:col w:w="8660"/>
          </w:cols>
          <w:noEndnote/>
        </w:sect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bookmarkStart w:id="43" w:name="page23"/>
      <w:bookmarkEnd w:id="43"/>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06" w:lineRule="exact"/>
        <w:rPr>
          <w:rFonts w:ascii="Times New Roman" w:hAnsi="Times New Roman" w:cs="Times New Roman"/>
          <w:sz w:val="24"/>
          <w:szCs w:val="24"/>
          <w:lang w:val="en-IN" w:eastAsia="en-IN"/>
        </w:rPr>
      </w:pPr>
    </w:p>
    <w:p w:rsidR="00C20F2C" w:rsidRPr="00C20F2C" w:rsidRDefault="00F25172"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-6</w:t>
      </w:r>
    </w:p>
    <w:p w:rsidR="00C20F2C" w:rsidRPr="00C20F2C" w:rsidRDefault="00C20F2C" w:rsidP="00C20F2C">
      <w:pPr>
        <w:widowControl w:val="0"/>
        <w:autoSpaceDE w:val="0"/>
        <w:autoSpaceDN w:val="0"/>
        <w:adjustRightInd w:val="0"/>
        <w:spacing w:after="0" w:line="22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Factory Acceptance Tests On OPGW Fittings</w:t>
      </w:r>
    </w:p>
    <w:p w:rsidR="00C20F2C" w:rsidRPr="00C20F2C" w:rsidRDefault="00C20F2C" w:rsidP="00C20F2C">
      <w:pPr>
        <w:widowControl w:val="0"/>
        <w:autoSpaceDE w:val="0"/>
        <w:autoSpaceDN w:val="0"/>
        <w:adjustRightInd w:val="0"/>
        <w:spacing w:after="0" w:line="142"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57568" behindDoc="1" locked="0" layoutInCell="0" allowOverlap="1">
                <wp:simplePos x="0" y="0"/>
                <wp:positionH relativeFrom="column">
                  <wp:posOffset>-66675</wp:posOffset>
                </wp:positionH>
                <wp:positionV relativeFrom="paragraph">
                  <wp:posOffset>31115</wp:posOffset>
                </wp:positionV>
                <wp:extent cx="5788660" cy="0"/>
                <wp:effectExtent l="9525" t="13335" r="12065" b="5715"/>
                <wp:wrapNone/>
                <wp:docPr id="164" name="Straight Connector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4" o:spid="_x0000_s1026" style="position:absolute;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2.45pt" to="450.5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58592" behindDoc="1" locked="0" layoutInCell="0" allowOverlap="1">
                <wp:simplePos x="0" y="0"/>
                <wp:positionH relativeFrom="column">
                  <wp:posOffset>-61595</wp:posOffset>
                </wp:positionH>
                <wp:positionV relativeFrom="paragraph">
                  <wp:posOffset>26035</wp:posOffset>
                </wp:positionV>
                <wp:extent cx="0" cy="536575"/>
                <wp:effectExtent l="5080" t="8255" r="13970" b="7620"/>
                <wp:wrapNone/>
                <wp:docPr id="163" name="Straight Connector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657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3" o:spid="_x0000_s1026" style="position:absolute;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5pt,2.05pt" to="-4.85pt,4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59616" behindDoc="1" locked="0" layoutInCell="0" allowOverlap="1">
                <wp:simplePos x="0" y="0"/>
                <wp:positionH relativeFrom="column">
                  <wp:posOffset>533400</wp:posOffset>
                </wp:positionH>
                <wp:positionV relativeFrom="paragraph">
                  <wp:posOffset>26035</wp:posOffset>
                </wp:positionV>
                <wp:extent cx="0" cy="1216660"/>
                <wp:effectExtent l="9525" t="8255" r="9525" b="13335"/>
                <wp:wrapNone/>
                <wp:docPr id="162" name="Straight Connector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1666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2" o:spid="_x0000_s1026" style="position:absolute;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pt,2.05pt" to="42pt,9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60640" behindDoc="1" locked="0" layoutInCell="0" allowOverlap="1">
                <wp:simplePos x="0" y="0"/>
                <wp:positionH relativeFrom="column">
                  <wp:posOffset>5717540</wp:posOffset>
                </wp:positionH>
                <wp:positionV relativeFrom="paragraph">
                  <wp:posOffset>26035</wp:posOffset>
                </wp:positionV>
                <wp:extent cx="0" cy="536575"/>
                <wp:effectExtent l="12065" t="8255" r="6985" b="7620"/>
                <wp:wrapNone/>
                <wp:docPr id="161" name="Straight Connector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657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1" o:spid="_x0000_s1026" style="position:absolute;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2pt,2.05pt" to="450.2pt,4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61664" behindDoc="1" locked="0" layoutInCell="0" allowOverlap="1">
                <wp:simplePos x="0" y="0"/>
                <wp:positionH relativeFrom="column">
                  <wp:posOffset>-66675</wp:posOffset>
                </wp:positionH>
                <wp:positionV relativeFrom="paragraph">
                  <wp:posOffset>295910</wp:posOffset>
                </wp:positionV>
                <wp:extent cx="5788660" cy="0"/>
                <wp:effectExtent l="9525" t="11430" r="12065" b="7620"/>
                <wp:wrapNone/>
                <wp:docPr id="160" name="Straight Connector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0" o:spid="_x0000_s1026" style="position:absolute;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23.3pt" to="450.55pt,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62688" behindDoc="1" locked="0" layoutInCell="0" allowOverlap="1">
                <wp:simplePos x="0" y="0"/>
                <wp:positionH relativeFrom="column">
                  <wp:posOffset>-66675</wp:posOffset>
                </wp:positionH>
                <wp:positionV relativeFrom="paragraph">
                  <wp:posOffset>559435</wp:posOffset>
                </wp:positionV>
                <wp:extent cx="5788660" cy="0"/>
                <wp:effectExtent l="9525" t="8255" r="12065" b="10795"/>
                <wp:wrapNone/>
                <wp:docPr id="159" name="Straight Connector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 o:spid="_x0000_s1026" style="position:absolute;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44.05pt" to="450.55pt,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" o:allowincell="f" strokeweight=".48pt"/>
            </w:pict>
          </mc:Fallback>
        </mc:AlternateContent>
      </w:r>
      <w:r>
        <w:rPr>
          <w:rFonts w:cs="Times New Roman"/>
          <w:noProof/>
          <w:lang w:val="en-IN" w:eastAsia="en-IN"/>
        </w:rPr>
        <mc:AlternateContent>
          <mc:Choice Requires="wps">
            <w:drawing>
              <wp:anchor distT="0" distB="0" distL="114300" distR="114300" simplePos="0" relativeHeight="251763712" behindDoc="1" locked="0" layoutInCell="0" allowOverlap="1">
                <wp:simplePos x="0" y="0"/>
                <wp:positionH relativeFrom="column">
                  <wp:posOffset>-61595</wp:posOffset>
                </wp:positionH>
                <wp:positionV relativeFrom="paragraph">
                  <wp:posOffset>556895</wp:posOffset>
                </wp:positionV>
                <wp:extent cx="0" cy="267970"/>
                <wp:effectExtent l="5080" t="5715" r="13970" b="12065"/>
                <wp:wrapNone/>
                <wp:docPr id="158" name="Straight Connector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97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8" o:spid="_x0000_s1026" style="position:absolute;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5pt,43.85pt" to="-4.85pt,6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" o:allowincell="f" strokeweight=".48pt"/>
            </w:pict>
          </mc:Fallback>
        </mc:AlternateContent>
      </w:r>
    </w:p>
    <w:tbl>
      <w:tblPr>
        <w:tblW w:w="0" w:type="auto"/>
        <w:tblInd w:w="60" w:type="dxa"/>
        <w:tblLayout w:type="fixed"/>
        <w:tblCellMar>
          <w:left w:w="0" w:type="dxa"/>
          <w:right w:w="0" w:type="dxa"/>
        </w:tblCellMar>
        <w:tblLook w:val="0000" w:firstRow="0" w:lastRow="0" w:firstColumn="0" w:lastColumn="0" w:noHBand="0" w:noVBand="0"/>
      </w:tblPr>
      <w:tblGrid>
        <w:gridCol w:w="2140"/>
        <w:gridCol w:w="4040"/>
      </w:tblGrid>
      <w:tr w:rsidR="00C20F2C" w:rsidRPr="00C20F2C" w:rsidTr="00C20F2C">
        <w:trPr>
          <w:trHeight w:val="276"/>
        </w:trPr>
        <w:tc>
          <w:tcPr>
            <w:tcW w:w="2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S. No.</w:t>
            </w:r>
          </w:p>
        </w:tc>
        <w:tc>
          <w:tcPr>
            <w:tcW w:w="40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w w:val="98"/>
                <w:sz w:val="24"/>
                <w:szCs w:val="24"/>
                <w:lang w:val="en-IN" w:eastAsia="en-IN"/>
              </w:rPr>
              <w:t>Factory Acceptance Test</w:t>
            </w:r>
          </w:p>
        </w:tc>
      </w:tr>
    </w:tbl>
    <w:p w:rsidR="00C20F2C" w:rsidRPr="00C20F2C" w:rsidRDefault="00DE2694" w:rsidP="00080F32">
      <w:pPr>
        <w:widowControl w:val="0"/>
        <w:numPr>
          <w:ilvl w:val="0"/>
          <w:numId w:val="23"/>
        </w:numPr>
        <w:overflowPunct w:val="0"/>
        <w:autoSpaceDE w:val="0"/>
        <w:autoSpaceDN w:val="0"/>
        <w:adjustRightInd w:val="0"/>
        <w:spacing w:after="0" w:line="181" w:lineRule="auto"/>
        <w:jc w:val="both"/>
        <w:rPr>
          <w:rFonts w:ascii="Times New Roman" w:hAnsi="Times New Roman" w:cs="Times New Roman"/>
          <w:sz w:val="48"/>
          <w:szCs w:val="48"/>
          <w:vertAlign w:val="superscript"/>
          <w:lang w:val="en-IN" w:eastAsia="en-IN"/>
        </w:rPr>
      </w:pPr>
      <w:r>
        <w:rPr>
          <w:rFonts w:ascii="Times New Roman" w:hAnsi="Times New Roman" w:cs="Times New Roman"/>
          <w:sz w:val="24"/>
          <w:szCs w:val="24"/>
          <w:lang w:val="en-IN" w:eastAsia="en-IN"/>
        </w:rPr>
        <w:t xml:space="preserve">     </w:t>
      </w:r>
      <w:r w:rsidR="00C20F2C" w:rsidRPr="00C20F2C">
        <w:rPr>
          <w:rFonts w:ascii="Times New Roman" w:hAnsi="Times New Roman" w:cs="Times New Roman"/>
          <w:sz w:val="24"/>
          <w:szCs w:val="24"/>
          <w:lang w:val="en-IN" w:eastAsia="en-IN"/>
        </w:rPr>
        <w:t>Clamp fit test</w:t>
      </w:r>
    </w:p>
    <w:p w:rsidR="00C20F2C" w:rsidRPr="00C20F2C" w:rsidRDefault="00C20F2C" w:rsidP="00C20F2C">
      <w:pPr>
        <w:widowControl w:val="0"/>
        <w:autoSpaceDE w:val="0"/>
        <w:autoSpaceDN w:val="0"/>
        <w:adjustRightInd w:val="0"/>
        <w:spacing w:after="0" w:line="160" w:lineRule="exact"/>
        <w:rPr>
          <w:rFonts w:ascii="Times New Roman" w:hAnsi="Times New Roman" w:cs="Times New Roman"/>
          <w:sz w:val="48"/>
          <w:szCs w:val="48"/>
          <w:vertAlign w:val="superscript"/>
          <w:lang w:val="en-IN" w:eastAsia="en-IN"/>
        </w:rPr>
      </w:pPr>
    </w:p>
    <w:p w:rsidR="00C20F2C" w:rsidRPr="00C20F2C" w:rsidRDefault="00DE2694" w:rsidP="00080F32">
      <w:pPr>
        <w:widowControl w:val="0"/>
        <w:numPr>
          <w:ilvl w:val="0"/>
          <w:numId w:val="23"/>
        </w:numPr>
        <w:overflowPunct w:val="0"/>
        <w:autoSpaceDE w:val="0"/>
        <w:autoSpaceDN w:val="0"/>
        <w:adjustRightInd w:val="0"/>
        <w:spacing w:after="0" w:line="182" w:lineRule="auto"/>
        <w:jc w:val="both"/>
        <w:rPr>
          <w:rFonts w:ascii="Times New Roman" w:hAnsi="Times New Roman" w:cs="Times New Roman"/>
          <w:sz w:val="29"/>
          <w:szCs w:val="29"/>
          <w:vertAlign w:val="superscript"/>
          <w:lang w:val="en-IN" w:eastAsia="en-IN"/>
        </w:rPr>
      </w:pPr>
      <w:r>
        <w:rPr>
          <w:rFonts w:ascii="Times New Roman" w:hAnsi="Times New Roman" w:cs="Times New Roman"/>
          <w:sz w:val="18"/>
          <w:szCs w:val="18"/>
          <w:lang w:val="en-IN" w:eastAsia="en-IN"/>
        </w:rPr>
        <w:t xml:space="preserve">      </w:t>
      </w:r>
      <w:r w:rsidR="00C20F2C" w:rsidRPr="00C20F2C">
        <w:rPr>
          <w:rFonts w:ascii="Times New Roman" w:hAnsi="Times New Roman" w:cs="Times New Roman"/>
          <w:sz w:val="18"/>
          <w:szCs w:val="18"/>
          <w:lang w:val="en-IN" w:eastAsia="en-IN"/>
        </w:rPr>
        <w:t>Clamp Strength test</w:t>
      </w:r>
    </w:p>
    <w:p w:rsidR="00C20F2C" w:rsidRPr="00C20F2C" w:rsidRDefault="00C20F2C" w:rsidP="00C20F2C">
      <w:pPr>
        <w:widowControl w:val="0"/>
        <w:autoSpaceDE w:val="0"/>
        <w:autoSpaceDN w:val="0"/>
        <w:adjustRightInd w:val="0"/>
        <w:spacing w:after="0" w:line="195" w:lineRule="exact"/>
        <w:rPr>
          <w:rFonts w:ascii="Times New Roman" w:hAnsi="Times New Roman" w:cs="Times New Roman"/>
          <w:sz w:val="29"/>
          <w:szCs w:val="29"/>
          <w:vertAlign w:val="superscript"/>
          <w:lang w:val="en-IN" w:eastAsia="en-IN"/>
        </w:rPr>
      </w:pPr>
    </w:p>
    <w:p w:rsidR="00C20F2C" w:rsidRPr="00C20F2C" w:rsidRDefault="00DE2694" w:rsidP="00080F32">
      <w:pPr>
        <w:widowControl w:val="0"/>
        <w:numPr>
          <w:ilvl w:val="0"/>
          <w:numId w:val="23"/>
        </w:numPr>
        <w:overflowPunct w:val="0"/>
        <w:autoSpaceDE w:val="0"/>
        <w:autoSpaceDN w:val="0"/>
        <w:adjustRightInd w:val="0"/>
        <w:spacing w:after="0" w:line="240" w:lineRule="auto"/>
        <w:ind w:right="1280"/>
        <w:jc w:val="both"/>
        <w:rPr>
          <w:rFonts w:ascii="Times New Roman" w:hAnsi="Times New Roman" w:cs="Times New Roman"/>
          <w:sz w:val="34"/>
          <w:szCs w:val="34"/>
          <w:vertAlign w:val="subscript"/>
          <w:lang w:val="en-IN" w:eastAsia="en-IN"/>
        </w:rPr>
      </w:pPr>
      <w:r>
        <w:rPr>
          <w:rFonts w:ascii="Times New Roman" w:hAnsi="Times New Roman" w:cs="Times New Roman"/>
          <w:sz w:val="19"/>
          <w:szCs w:val="19"/>
          <w:lang w:val="en-IN" w:eastAsia="en-IN"/>
        </w:rPr>
        <w:t xml:space="preserve">      </w:t>
      </w:r>
      <w:r w:rsidR="00C20F2C" w:rsidRPr="00C20F2C">
        <w:rPr>
          <w:rFonts w:ascii="Times New Roman" w:hAnsi="Times New Roman" w:cs="Times New Roman"/>
          <w:sz w:val="19"/>
          <w:szCs w:val="19"/>
          <w:lang w:val="en-IN" w:eastAsia="en-IN"/>
        </w:rPr>
        <w:t>Visual Material verification and dimensional checks as per approved DRS/Drawings</w:t>
      </w:r>
    </w:p>
    <w:p w:rsidR="00C20F2C" w:rsidRPr="00C20F2C" w:rsidRDefault="00C20F2C" w:rsidP="00C20F2C">
      <w:pPr>
        <w:widowControl w:val="0"/>
        <w:autoSpaceDE w:val="0"/>
        <w:autoSpaceDN w:val="0"/>
        <w:adjustRightInd w:val="0"/>
        <w:spacing w:after="0" w:line="209"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64736" behindDoc="1" locked="0" layoutInCell="0" allowOverlap="1">
                <wp:simplePos x="0" y="0"/>
                <wp:positionH relativeFrom="column">
                  <wp:posOffset>5717540</wp:posOffset>
                </wp:positionH>
                <wp:positionV relativeFrom="paragraph">
                  <wp:posOffset>-607695</wp:posOffset>
                </wp:positionV>
                <wp:extent cx="0" cy="262255"/>
                <wp:effectExtent l="12065" t="8255" r="6985" b="5715"/>
                <wp:wrapNone/>
                <wp:docPr id="157" name="Straight Connector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225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7" o:spid="_x0000_s1026" style="position:absolute;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2pt,-47.85pt" to="450.2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" o:allowincell="f" strokeweight=".16931mm"/>
            </w:pict>
          </mc:Fallback>
        </mc:AlternateContent>
      </w:r>
      <w:r>
        <w:rPr>
          <w:rFonts w:cs="Times New Roman"/>
          <w:noProof/>
          <w:lang w:val="en-IN" w:eastAsia="en-IN"/>
        </w:rPr>
        <mc:AlternateContent>
          <mc:Choice Requires="wps">
            <w:drawing>
              <wp:anchor distT="0" distB="0" distL="114300" distR="114300" simplePos="0" relativeHeight="251765760" behindDoc="1" locked="0" layoutInCell="0" allowOverlap="1">
                <wp:simplePos x="0" y="0"/>
                <wp:positionH relativeFrom="column">
                  <wp:posOffset>-66675</wp:posOffset>
                </wp:positionH>
                <wp:positionV relativeFrom="paragraph">
                  <wp:posOffset>-342900</wp:posOffset>
                </wp:positionV>
                <wp:extent cx="5779770" cy="0"/>
                <wp:effectExtent l="9525" t="6350" r="11430" b="12700"/>
                <wp:wrapNone/>
                <wp:docPr id="156" name="Straight Connector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977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6" o:spid="_x0000_s1026" style="position:absolute;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27pt" to="449.8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" o:allowincell="f" strokeweight=".16931mm"/>
            </w:pict>
          </mc:Fallback>
        </mc:AlternateContent>
      </w:r>
      <w:r>
        <w:rPr>
          <w:rFonts w:cs="Times New Roman"/>
          <w:noProof/>
          <w:lang w:val="en-IN" w:eastAsia="en-IN"/>
        </w:rPr>
        <mc:AlternateContent>
          <mc:Choice Requires="wps">
            <w:drawing>
              <wp:anchor distT="0" distB="0" distL="114300" distR="114300" simplePos="0" relativeHeight="251766784" behindDoc="1" locked="0" layoutInCell="0" allowOverlap="1">
                <wp:simplePos x="0" y="0"/>
                <wp:positionH relativeFrom="column">
                  <wp:posOffset>5709920</wp:posOffset>
                </wp:positionH>
                <wp:positionV relativeFrom="paragraph">
                  <wp:posOffset>-348615</wp:posOffset>
                </wp:positionV>
                <wp:extent cx="12065" cy="12065"/>
                <wp:effectExtent l="4445" t="635" r="2540" b="0"/>
                <wp:wrapNone/>
                <wp:docPr id="155"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06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5" o:spid="_x0000_s1026" style="position:absolute;margin-left:449.6pt;margin-top:-27.45pt;width:.95pt;height:.9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767808" behindDoc="1" locked="0" layoutInCell="0" allowOverlap="1">
                <wp:simplePos x="0" y="0"/>
                <wp:positionH relativeFrom="column">
                  <wp:posOffset>5713730</wp:posOffset>
                </wp:positionH>
                <wp:positionV relativeFrom="paragraph">
                  <wp:posOffset>-348615</wp:posOffset>
                </wp:positionV>
                <wp:extent cx="13335" cy="12065"/>
                <wp:effectExtent l="0" t="635" r="0" b="0"/>
                <wp:wrapNone/>
                <wp:docPr id="154"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06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4" o:spid="_x0000_s1026" style="position:absolute;margin-left:449.9pt;margin-top:-27.45pt;width:1.05pt;height:.9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" o:allowincell="f" fillcolor="black" stroked="f"/>
            </w:pict>
          </mc:Fallback>
        </mc:AlternateContent>
      </w:r>
      <w:r>
        <w:rPr>
          <w:rFonts w:cs="Times New Roman"/>
          <w:noProof/>
          <w:lang w:val="en-IN" w:eastAsia="en-IN"/>
        </w:rPr>
        <mc:AlternateContent>
          <mc:Choice Requires="wps">
            <w:drawing>
              <wp:anchor distT="0" distB="0" distL="114300" distR="114300" simplePos="0" relativeHeight="251768832" behindDoc="1" locked="0" layoutInCell="0" allowOverlap="1">
                <wp:simplePos x="0" y="0"/>
                <wp:positionH relativeFrom="column">
                  <wp:posOffset>-61595</wp:posOffset>
                </wp:positionH>
                <wp:positionV relativeFrom="paragraph">
                  <wp:posOffset>-345440</wp:posOffset>
                </wp:positionV>
                <wp:extent cx="0" cy="700405"/>
                <wp:effectExtent l="5080" t="13335" r="13970" b="10160"/>
                <wp:wrapNone/>
                <wp:docPr id="153" name="Straight Connector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040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3" o:spid="_x0000_s1026" style="position:absolute;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5pt,-27.2pt" to="-4.85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69856" behindDoc="1" locked="0" layoutInCell="0" allowOverlap="1">
                <wp:simplePos x="0" y="0"/>
                <wp:positionH relativeFrom="column">
                  <wp:posOffset>5717540</wp:posOffset>
                </wp:positionH>
                <wp:positionV relativeFrom="paragraph">
                  <wp:posOffset>-339725</wp:posOffset>
                </wp:positionV>
                <wp:extent cx="0" cy="417195"/>
                <wp:effectExtent l="12065" t="9525" r="6985" b="11430"/>
                <wp:wrapNone/>
                <wp:docPr id="152" name="Straight Connector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7195"/>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2" o:spid="_x0000_s1026" style="position:absolute;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2pt,-26.75pt" to="450.2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70880" behindDoc="1" locked="0" layoutInCell="0" allowOverlap="1">
                <wp:simplePos x="0" y="0"/>
                <wp:positionH relativeFrom="column">
                  <wp:posOffset>-66675</wp:posOffset>
                </wp:positionH>
                <wp:positionV relativeFrom="paragraph">
                  <wp:posOffset>73025</wp:posOffset>
                </wp:positionV>
                <wp:extent cx="5788660" cy="0"/>
                <wp:effectExtent l="9525" t="12700" r="12065" b="6350"/>
                <wp:wrapNone/>
                <wp:docPr id="151" name="Straight Connector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1" o:spid="_x0000_s1026" style="position:absolute;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5.75pt" to="450.5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" o:allowincell="f" strokeweight=".72pt"/>
            </w:pict>
          </mc:Fallback>
        </mc:AlternateContent>
      </w:r>
      <w:r>
        <w:rPr>
          <w:rFonts w:cs="Times New Roman"/>
          <w:noProof/>
          <w:lang w:val="en-IN" w:eastAsia="en-IN"/>
        </w:rPr>
        <mc:AlternateContent>
          <mc:Choice Requires="wps">
            <w:drawing>
              <wp:anchor distT="0" distB="0" distL="114300" distR="114300" simplePos="0" relativeHeight="251771904" behindDoc="1" locked="0" layoutInCell="0" allowOverlap="1">
                <wp:simplePos x="0" y="0"/>
                <wp:positionH relativeFrom="column">
                  <wp:posOffset>-66675</wp:posOffset>
                </wp:positionH>
                <wp:positionV relativeFrom="paragraph">
                  <wp:posOffset>350520</wp:posOffset>
                </wp:positionV>
                <wp:extent cx="5787390" cy="0"/>
                <wp:effectExtent l="9525" t="13970" r="13335" b="5080"/>
                <wp:wrapNone/>
                <wp:docPr id="150" name="Straight Connector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7390" cy="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 o:spid="_x0000_s1026" style="position:absolute;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27.6pt" to="450.45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jaOHgIAADo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" o:allowincell="f" strokeweight=".25397mm"/>
            </w:pict>
          </mc:Fallback>
        </mc:AlternateContent>
      </w:r>
      <w:r>
        <w:rPr>
          <w:rFonts w:cs="Times New Roman"/>
          <w:noProof/>
          <w:lang w:val="en-IN" w:eastAsia="en-IN"/>
        </w:rPr>
        <mc:AlternateContent>
          <mc:Choice Requires="wps">
            <w:drawing>
              <wp:anchor distT="0" distB="0" distL="114300" distR="114300" simplePos="0" relativeHeight="251772928" behindDoc="1" locked="0" layoutInCell="0" allowOverlap="1">
                <wp:simplePos x="0" y="0"/>
                <wp:positionH relativeFrom="column">
                  <wp:posOffset>5717540</wp:posOffset>
                </wp:positionH>
                <wp:positionV relativeFrom="paragraph">
                  <wp:posOffset>68580</wp:posOffset>
                </wp:positionV>
                <wp:extent cx="0" cy="286385"/>
                <wp:effectExtent l="12065" t="8255" r="6985" b="10160"/>
                <wp:wrapNone/>
                <wp:docPr id="149" name="Straight Connector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638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9" o:spid="_x0000_s1026" style="position:absolute;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2pt,5.4pt" to="450.2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" o:allowincell="f" strokeweight=".16931mm"/>
            </w:pict>
          </mc:Fallback>
        </mc:AlternateConten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End of Table</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6" w:lineRule="exact"/>
        <w:rPr>
          <w:rFonts w:ascii="Times New Roman" w:hAnsi="Times New Roman" w:cs="Times New Roman"/>
          <w:sz w:val="24"/>
          <w:szCs w:val="24"/>
          <w:lang w:val="en-IN" w:eastAsia="en-IN"/>
        </w:rPr>
      </w:pPr>
    </w:p>
    <w:p w:rsidR="00C20F2C" w:rsidRPr="00C20F2C" w:rsidRDefault="00F25172" w:rsidP="00F25172">
      <w:pPr>
        <w:widowControl w:val="0"/>
        <w:overflowPunct w:val="0"/>
        <w:autoSpaceDE w:val="0"/>
        <w:autoSpaceDN w:val="0"/>
        <w:adjustRightInd w:val="0"/>
        <w:spacing w:after="0" w:line="240" w:lineRule="auto"/>
        <w:ind w:left="360" w:hanging="502"/>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3.2.6 </w:t>
      </w:r>
      <w:r w:rsidR="00C20F2C" w:rsidRPr="00C20F2C">
        <w:rPr>
          <w:rFonts w:ascii="Times New Roman" w:hAnsi="Times New Roman" w:cs="Times New Roman"/>
          <w:b/>
          <w:bCs/>
          <w:sz w:val="24"/>
          <w:szCs w:val="24"/>
          <w:lang w:val="en-IN" w:eastAsia="en-IN"/>
        </w:rPr>
        <w:t>Factory Acceptance Test on Approach Cable</w:t>
      </w:r>
    </w:p>
    <w:p w:rsidR="00C20F2C" w:rsidRPr="00C20F2C" w:rsidRDefault="00C20F2C" w:rsidP="00C20F2C">
      <w:pPr>
        <w:widowControl w:val="0"/>
        <w:autoSpaceDE w:val="0"/>
        <w:autoSpaceDN w:val="0"/>
        <w:adjustRightInd w:val="0"/>
        <w:spacing w:after="0" w:line="259"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39"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factory acceptance tests for Approach Cable specified below in Table 2-7:</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63" w:lineRule="exact"/>
        <w:rPr>
          <w:rFonts w:ascii="Times New Roman" w:hAnsi="Times New Roman" w:cs="Times New Roman"/>
          <w:sz w:val="24"/>
          <w:szCs w:val="24"/>
          <w:lang w:val="en-IN" w:eastAsia="en-IN"/>
        </w:rPr>
      </w:pPr>
    </w:p>
    <w:tbl>
      <w:tblPr>
        <w:tblW w:w="0" w:type="auto"/>
        <w:tblInd w:w="220" w:type="dxa"/>
        <w:tblLayout w:type="fixed"/>
        <w:tblCellMar>
          <w:left w:w="0" w:type="dxa"/>
          <w:right w:w="0" w:type="dxa"/>
        </w:tblCellMar>
        <w:tblLook w:val="0000" w:firstRow="0" w:lastRow="0" w:firstColumn="0" w:lastColumn="0" w:noHBand="0" w:noVBand="0"/>
      </w:tblPr>
      <w:tblGrid>
        <w:gridCol w:w="920"/>
        <w:gridCol w:w="7560"/>
      </w:tblGrid>
      <w:tr w:rsidR="00C20F2C" w:rsidRPr="00C20F2C" w:rsidTr="00C20F2C">
        <w:trPr>
          <w:trHeight w:val="276"/>
        </w:trPr>
        <w:tc>
          <w:tcPr>
            <w:tcW w:w="9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3"/>
                <w:szCs w:val="23"/>
                <w:lang w:val="en-IN" w:eastAsia="en-IN"/>
              </w:rPr>
            </w:pPr>
          </w:p>
        </w:tc>
        <w:tc>
          <w:tcPr>
            <w:tcW w:w="7560" w:type="dxa"/>
            <w:tcBorders>
              <w:top w:val="nil"/>
              <w:left w:val="nil"/>
              <w:bottom w:val="nil"/>
              <w:right w:val="nil"/>
            </w:tcBorders>
            <w:vAlign w:val="bottom"/>
          </w:tcPr>
          <w:p w:rsidR="00C20F2C" w:rsidRPr="00C20F2C" w:rsidRDefault="00F25172"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-7</w:t>
            </w:r>
          </w:p>
        </w:tc>
      </w:tr>
      <w:tr w:rsidR="00C20F2C" w:rsidRPr="00C20F2C" w:rsidTr="00C20F2C">
        <w:trPr>
          <w:trHeight w:val="283"/>
        </w:trPr>
        <w:tc>
          <w:tcPr>
            <w:tcW w:w="9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5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Factory Acceptance Tests On Approach Cable</w:t>
            </w:r>
          </w:p>
        </w:tc>
      </w:tr>
      <w:tr w:rsidR="00C20F2C" w:rsidRPr="00C20F2C" w:rsidTr="00C20F2C">
        <w:trPr>
          <w:trHeight w:val="41"/>
        </w:trPr>
        <w:tc>
          <w:tcPr>
            <w:tcW w:w="92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56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7"/>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8"/>
                <w:sz w:val="24"/>
                <w:szCs w:val="24"/>
                <w:lang w:val="en-IN" w:eastAsia="en-IN"/>
              </w:rPr>
              <w:t>S. No.</w:t>
            </w:r>
          </w:p>
        </w:tc>
        <w:tc>
          <w:tcPr>
            <w:tcW w:w="75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Factory Acceptance Test</w:t>
            </w:r>
          </w:p>
        </w:tc>
      </w:tr>
      <w:tr w:rsidR="00C20F2C" w:rsidRPr="00C20F2C" w:rsidTr="00C20F2C">
        <w:trPr>
          <w:trHeight w:val="41"/>
        </w:trPr>
        <w:tc>
          <w:tcPr>
            <w:tcW w:w="92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5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w:t>
            </w:r>
          </w:p>
        </w:tc>
        <w:tc>
          <w:tcPr>
            <w:tcW w:w="75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Attenuation Co-efficient at 1310 nm and 1550 nm</w:t>
            </w:r>
          </w:p>
        </w:tc>
      </w:tr>
      <w:tr w:rsidR="00C20F2C" w:rsidRPr="00C20F2C" w:rsidTr="00C20F2C">
        <w:trPr>
          <w:trHeight w:val="41"/>
        </w:trPr>
        <w:tc>
          <w:tcPr>
            <w:tcW w:w="92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5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2</w:t>
            </w:r>
          </w:p>
        </w:tc>
        <w:tc>
          <w:tcPr>
            <w:tcW w:w="75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Point discontinuities of attenuation</w:t>
            </w:r>
          </w:p>
        </w:tc>
      </w:tr>
      <w:tr w:rsidR="00C20F2C" w:rsidRPr="00C20F2C" w:rsidTr="00C20F2C">
        <w:trPr>
          <w:trHeight w:val="41"/>
        </w:trPr>
        <w:tc>
          <w:tcPr>
            <w:tcW w:w="92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5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r w:rsidR="00C20F2C" w:rsidRPr="00C20F2C" w:rsidTr="00C20F2C">
        <w:trPr>
          <w:trHeight w:val="356"/>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3</w:t>
            </w:r>
          </w:p>
        </w:tc>
        <w:tc>
          <w:tcPr>
            <w:tcW w:w="75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Visual Material verification and dimensional checks as per approved</w:t>
            </w:r>
          </w:p>
        </w:tc>
      </w:tr>
      <w:tr w:rsidR="00C20F2C" w:rsidRPr="00C20F2C" w:rsidTr="00C20F2C">
        <w:trPr>
          <w:trHeight w:val="240"/>
        </w:trPr>
        <w:tc>
          <w:tcPr>
            <w:tcW w:w="92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0"/>
                <w:szCs w:val="20"/>
                <w:lang w:val="en-IN" w:eastAsia="en-IN"/>
              </w:rPr>
            </w:pPr>
          </w:p>
        </w:tc>
        <w:tc>
          <w:tcPr>
            <w:tcW w:w="756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39"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DRS/Drawings</w:t>
            </w:r>
          </w:p>
        </w:tc>
      </w:tr>
      <w:tr w:rsidR="00C20F2C" w:rsidRPr="00C20F2C" w:rsidTr="00C20F2C">
        <w:trPr>
          <w:trHeight w:val="41"/>
        </w:trPr>
        <w:tc>
          <w:tcPr>
            <w:tcW w:w="92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c>
          <w:tcPr>
            <w:tcW w:w="756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3"/>
                <w:szCs w:val="3"/>
                <w:lang w:val="en-IN" w:eastAsia="en-IN"/>
              </w:rPr>
            </w:pPr>
          </w:p>
        </w:tc>
      </w:tr>
    </w:tbl>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24" w:lineRule="exact"/>
        <w:rPr>
          <w:rFonts w:ascii="Times New Roman" w:hAnsi="Times New Roman" w:cs="Times New Roman"/>
          <w:sz w:val="24"/>
          <w:szCs w:val="24"/>
          <w:lang w:val="en-IN" w:eastAsia="en-IN"/>
        </w:rPr>
      </w:pPr>
    </w:p>
    <w:p w:rsidR="00C20F2C" w:rsidRPr="00C20F2C" w:rsidRDefault="00F25172" w:rsidP="00F25172">
      <w:pPr>
        <w:widowControl w:val="0"/>
        <w:overflowPunct w:val="0"/>
        <w:autoSpaceDE w:val="0"/>
        <w:autoSpaceDN w:val="0"/>
        <w:adjustRightInd w:val="0"/>
        <w:spacing w:after="0" w:line="240" w:lineRule="auto"/>
        <w:ind w:hanging="142"/>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3.2.7 </w:t>
      </w:r>
      <w:r w:rsidR="00C20F2C" w:rsidRPr="00C20F2C">
        <w:rPr>
          <w:rFonts w:ascii="Times New Roman" w:hAnsi="Times New Roman" w:cs="Times New Roman"/>
          <w:b/>
          <w:bCs/>
          <w:sz w:val="24"/>
          <w:szCs w:val="24"/>
          <w:lang w:val="en-IN" w:eastAsia="en-IN"/>
        </w:rPr>
        <w:t>Factory Acceptance Test on Splice Enclosure (Joint Box) /FODP</w:t>
      </w:r>
    </w:p>
    <w:p w:rsidR="00C20F2C" w:rsidRPr="00C20F2C" w:rsidRDefault="00C20F2C" w:rsidP="00C20F2C">
      <w:pPr>
        <w:widowControl w:val="0"/>
        <w:autoSpaceDE w:val="0"/>
        <w:autoSpaceDN w:val="0"/>
        <w:adjustRightInd w:val="0"/>
        <w:spacing w:after="0" w:line="286"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factory acceptance tests for Splice Enclosures/FODP as specified below in Table: 2-8</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1" w:lineRule="exact"/>
        <w:rPr>
          <w:rFonts w:ascii="Times New Roman" w:hAnsi="Times New Roman" w:cs="Times New Roman"/>
          <w:sz w:val="24"/>
          <w:szCs w:val="24"/>
          <w:lang w:val="en-IN" w:eastAsia="en-IN"/>
        </w:rPr>
      </w:pPr>
    </w:p>
    <w:p w:rsidR="00C20F2C" w:rsidRPr="00C20F2C" w:rsidRDefault="00F25172"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-8</w:t>
      </w:r>
    </w:p>
    <w:p w:rsidR="00C20F2C" w:rsidRPr="00C20F2C" w:rsidRDefault="00C20F2C" w:rsidP="00C20F2C">
      <w:pPr>
        <w:widowControl w:val="0"/>
        <w:autoSpaceDE w:val="0"/>
        <w:autoSpaceDN w:val="0"/>
        <w:adjustRightInd w:val="0"/>
        <w:spacing w:after="0" w:line="22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Factory Acceptance Tests on Splice Enclosures (Joint Box)/FODP</w:t>
      </w:r>
    </w:p>
    <w:p w:rsidR="00C20F2C" w:rsidRPr="00C20F2C" w:rsidRDefault="00C20F2C" w:rsidP="00C20F2C">
      <w:pPr>
        <w:widowControl w:val="0"/>
        <w:autoSpaceDE w:val="0"/>
        <w:autoSpaceDN w:val="0"/>
        <w:adjustRightInd w:val="0"/>
        <w:spacing w:after="0" w:line="138"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73952" behindDoc="1" locked="0" layoutInCell="0" allowOverlap="1">
                <wp:simplePos x="0" y="0"/>
                <wp:positionH relativeFrom="column">
                  <wp:posOffset>-95250</wp:posOffset>
                </wp:positionH>
                <wp:positionV relativeFrom="paragraph">
                  <wp:posOffset>29210</wp:posOffset>
                </wp:positionV>
                <wp:extent cx="5844540" cy="0"/>
                <wp:effectExtent l="9525" t="6985" r="13335" b="12065"/>
                <wp:wrapNone/>
                <wp:docPr id="148" name="Straight Connecto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454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 o:spid="_x0000_s1026" style="position:absolute;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3pt" to="452.7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" o:allowincell="f" strokeweight=".48pt"/>
            </w:pict>
          </mc:Fallback>
        </mc:AlternateContent>
      </w:r>
      <w:r>
        <w:rPr>
          <w:rFonts w:cs="Times New Roman"/>
          <w:noProof/>
          <w:lang w:val="en-IN" w:eastAsia="en-IN"/>
        </w:rPr>
        <mc:AlternateContent>
          <mc:Choice Requires="wps">
            <w:drawing>
              <wp:anchor distT="0" distB="0" distL="114300" distR="114300" simplePos="0" relativeHeight="251774976" behindDoc="1" locked="0" layoutInCell="0" allowOverlap="1">
                <wp:simplePos x="0" y="0"/>
                <wp:positionH relativeFrom="column">
                  <wp:posOffset>-90805</wp:posOffset>
                </wp:positionH>
                <wp:positionV relativeFrom="paragraph">
                  <wp:posOffset>26035</wp:posOffset>
                </wp:positionV>
                <wp:extent cx="0" cy="737870"/>
                <wp:effectExtent l="13970" t="13335" r="5080" b="10795"/>
                <wp:wrapNone/>
                <wp:docPr id="147" name="Straight Connecto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787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 o:spid="_x0000_s1026" style="position:absolute;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5pt,2.05pt" to="-7.15pt,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" o:allowincell="f" strokeweight=".48pt"/>
            </w:pict>
          </mc:Fallback>
        </mc:AlternateContent>
      </w:r>
      <w:r>
        <w:rPr>
          <w:rFonts w:cs="Times New Roman"/>
          <w:noProof/>
          <w:lang w:val="en-IN" w:eastAsia="en-IN"/>
        </w:rPr>
        <mc:AlternateContent>
          <mc:Choice Requires="wps">
            <w:drawing>
              <wp:anchor distT="0" distB="0" distL="114300" distR="114300" simplePos="0" relativeHeight="251776000" behindDoc="1" locked="0" layoutInCell="0" allowOverlap="1">
                <wp:simplePos x="0" y="0"/>
                <wp:positionH relativeFrom="column">
                  <wp:posOffset>487680</wp:posOffset>
                </wp:positionH>
                <wp:positionV relativeFrom="paragraph">
                  <wp:posOffset>26035</wp:posOffset>
                </wp:positionV>
                <wp:extent cx="0" cy="737870"/>
                <wp:effectExtent l="11430" t="13335" r="7620" b="10795"/>
                <wp:wrapNone/>
                <wp:docPr id="146" name="Straight Connecto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787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 o:spid="_x0000_s1026" style="position:absolute;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pt,2.05pt" to="38.4pt,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" o:allowincell="f" strokeweight=".48pt"/>
            </w:pict>
          </mc:Fallback>
        </mc:AlternateContent>
      </w:r>
      <w:r>
        <w:rPr>
          <w:rFonts w:cs="Times New Roman"/>
          <w:noProof/>
          <w:lang w:val="en-IN" w:eastAsia="en-IN"/>
        </w:rPr>
        <mc:AlternateContent>
          <mc:Choice Requires="wps">
            <w:drawing>
              <wp:anchor distT="0" distB="0" distL="114300" distR="114300" simplePos="0" relativeHeight="251777024" behindDoc="1" locked="0" layoutInCell="0" allowOverlap="1">
                <wp:simplePos x="0" y="0"/>
                <wp:positionH relativeFrom="column">
                  <wp:posOffset>5746750</wp:posOffset>
                </wp:positionH>
                <wp:positionV relativeFrom="paragraph">
                  <wp:posOffset>26035</wp:posOffset>
                </wp:positionV>
                <wp:extent cx="0" cy="731520"/>
                <wp:effectExtent l="12700" t="13335" r="6350" b="7620"/>
                <wp:wrapNone/>
                <wp:docPr id="145" name="Straight Connecto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 o:spid="_x0000_s1026" style="position:absolute;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2.5pt,2.05pt" to="452.5pt,5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" o:allowincell="f" strokeweight=".48pt"/>
            </w:pict>
          </mc:Fallback>
        </mc:AlternateContent>
      </w:r>
    </w:p>
    <w:tbl>
      <w:tblPr>
        <w:tblW w:w="0" w:type="auto"/>
        <w:tblLayout w:type="fixed"/>
        <w:tblCellMar>
          <w:left w:w="0" w:type="dxa"/>
          <w:right w:w="0" w:type="dxa"/>
        </w:tblCellMar>
        <w:tblLook w:val="0000" w:firstRow="0" w:lastRow="0" w:firstColumn="0" w:lastColumn="0" w:noHBand="0" w:noVBand="0"/>
      </w:tblPr>
      <w:tblGrid>
        <w:gridCol w:w="2140"/>
        <w:gridCol w:w="4040"/>
      </w:tblGrid>
      <w:tr w:rsidR="00C20F2C" w:rsidRPr="00C20F2C" w:rsidTr="00C20F2C">
        <w:trPr>
          <w:trHeight w:val="276"/>
        </w:trPr>
        <w:tc>
          <w:tcPr>
            <w:tcW w:w="21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S. No.</w:t>
            </w:r>
          </w:p>
        </w:tc>
        <w:tc>
          <w:tcPr>
            <w:tcW w:w="40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Factory Acceptance Test</w:t>
            </w:r>
          </w:p>
        </w:tc>
      </w:tr>
    </w:tbl>
    <w:p w:rsidR="00C20F2C" w:rsidRPr="00C20F2C" w:rsidRDefault="00C20F2C" w:rsidP="00C20F2C">
      <w:pPr>
        <w:widowControl w:val="0"/>
        <w:autoSpaceDE w:val="0"/>
        <w:autoSpaceDN w:val="0"/>
        <w:adjustRightInd w:val="0"/>
        <w:spacing w:after="0" w:line="229"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78048" behindDoc="1" locked="0" layoutInCell="0" allowOverlap="1">
                <wp:simplePos x="0" y="0"/>
                <wp:positionH relativeFrom="column">
                  <wp:posOffset>-93980</wp:posOffset>
                </wp:positionH>
                <wp:positionV relativeFrom="paragraph">
                  <wp:posOffset>29210</wp:posOffset>
                </wp:positionV>
                <wp:extent cx="5843270" cy="0"/>
                <wp:effectExtent l="10795" t="12700" r="13335" b="6350"/>
                <wp:wrapNone/>
                <wp:docPr id="144" name="Straight Connecto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327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 o:spid="_x0000_s1026" style="position:absolute;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pt,2.3pt" to="452.7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7ZGHwIAADo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" o:allowincell="f" strokeweight=".16931mm"/>
            </w:pict>
          </mc:Fallback>
        </mc:AlternateContent>
      </w:r>
    </w:p>
    <w:p w:rsidR="00C20F2C" w:rsidRPr="00C20F2C" w:rsidRDefault="00562EC4" w:rsidP="00080F32">
      <w:pPr>
        <w:widowControl w:val="0"/>
        <w:numPr>
          <w:ilvl w:val="0"/>
          <w:numId w:val="24"/>
        </w:numPr>
        <w:overflowPunct w:val="0"/>
        <w:autoSpaceDE w:val="0"/>
        <w:autoSpaceDN w:val="0"/>
        <w:adjustRightInd w:val="0"/>
        <w:spacing w:after="0" w:line="227" w:lineRule="auto"/>
        <w:ind w:left="900" w:hanging="648"/>
        <w:rPr>
          <w:rFonts w:ascii="Times New Roman" w:hAnsi="Times New Roman" w:cs="Times New Roman"/>
          <w:b/>
          <w:bCs/>
          <w:sz w:val="23"/>
          <w:szCs w:val="23"/>
          <w:lang w:val="en-IN" w:eastAsia="en-IN"/>
        </w:rPr>
      </w:pPr>
      <w:r>
        <w:rPr>
          <w:rFonts w:ascii="Times New Roman" w:hAnsi="Times New Roman" w:cs="Times New Roman"/>
          <w:sz w:val="23"/>
          <w:szCs w:val="23"/>
          <w:lang w:val="en-IN" w:eastAsia="en-IN"/>
        </w:rPr>
        <w:t xml:space="preserve">  </w:t>
      </w:r>
      <w:r w:rsidR="00C20F2C" w:rsidRPr="00C20F2C">
        <w:rPr>
          <w:rFonts w:ascii="Times New Roman" w:hAnsi="Times New Roman" w:cs="Times New Roman"/>
          <w:sz w:val="23"/>
          <w:szCs w:val="23"/>
          <w:lang w:val="en-IN" w:eastAsia="en-IN"/>
        </w:rPr>
        <w:t>Visual check of Quantities and Specific Component Number for each component of Splice Enclosure/FODP and dimensional checks against the approved drawings.</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79072" behindDoc="1" locked="0" layoutInCell="0" allowOverlap="1">
                <wp:simplePos x="0" y="0"/>
                <wp:positionH relativeFrom="column">
                  <wp:posOffset>-93980</wp:posOffset>
                </wp:positionH>
                <wp:positionV relativeFrom="paragraph">
                  <wp:posOffset>35560</wp:posOffset>
                </wp:positionV>
                <wp:extent cx="5837555" cy="0"/>
                <wp:effectExtent l="10795" t="5715" r="9525" b="13335"/>
                <wp:wrapNone/>
                <wp:docPr id="143" name="Straight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7555"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 o:spid="_x0000_s1026" style="position:absolute;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pt,2.8pt" to="452.2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" o:allowincell="f" strokeweight=".16931mm"/>
            </w:pict>
          </mc:Fallback>
        </mc:AlternateContent>
      </w:r>
      <w:r>
        <w:rPr>
          <w:rFonts w:cs="Times New Roman"/>
          <w:noProof/>
          <w:lang w:val="en-IN" w:eastAsia="en-IN"/>
        </w:rPr>
        <mc:AlternateContent>
          <mc:Choice Requires="wps">
            <w:drawing>
              <wp:anchor distT="0" distB="0" distL="114300" distR="114300" simplePos="0" relativeHeight="251780096" behindDoc="1" locked="0" layoutInCell="0" allowOverlap="1">
                <wp:simplePos x="0" y="0"/>
                <wp:positionH relativeFrom="column">
                  <wp:posOffset>5740400</wp:posOffset>
                </wp:positionH>
                <wp:positionV relativeFrom="paragraph">
                  <wp:posOffset>29210</wp:posOffset>
                </wp:positionV>
                <wp:extent cx="12065" cy="12700"/>
                <wp:effectExtent l="0" t="0" r="635" b="0"/>
                <wp:wrapNone/>
                <wp:docPr id="142"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 o:spid="_x0000_s1026" style="position:absolute;margin-left:452pt;margin-top:2.3pt;width:.95pt;height:1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" o:allowincell="f" fillcolor="black" stroked="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32" w:lineRule="exact"/>
        <w:rPr>
          <w:rFonts w:ascii="Times New Roman" w:hAnsi="Times New Roman" w:cs="Times New Roman"/>
          <w:sz w:val="24"/>
          <w:szCs w:val="24"/>
          <w:lang w:val="en-IN" w:eastAsia="en-IN"/>
        </w:rPr>
      </w:pPr>
    </w:p>
    <w:p w:rsidR="00C20F2C" w:rsidRPr="00C20F2C" w:rsidRDefault="00F25172" w:rsidP="00F25172">
      <w:pPr>
        <w:widowControl w:val="0"/>
        <w:overflowPunct w:val="0"/>
        <w:autoSpaceDE w:val="0"/>
        <w:autoSpaceDN w:val="0"/>
        <w:adjustRightInd w:val="0"/>
        <w:spacing w:after="0" w:line="240" w:lineRule="auto"/>
        <w:ind w:left="360" w:hanging="502"/>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3.2.8  </w:t>
      </w:r>
      <w:r w:rsidR="00C20F2C" w:rsidRPr="00C20F2C">
        <w:rPr>
          <w:rFonts w:ascii="Times New Roman" w:hAnsi="Times New Roman" w:cs="Times New Roman"/>
          <w:b/>
          <w:bCs/>
          <w:sz w:val="24"/>
          <w:szCs w:val="24"/>
          <w:lang w:val="en-IN" w:eastAsia="en-IN"/>
        </w:rPr>
        <w:t>Factory Acceptance Test on Test Equipment &amp; other items</w:t>
      </w:r>
    </w:p>
    <w:p w:rsidR="00C20F2C" w:rsidRPr="00C20F2C" w:rsidRDefault="00C20F2C" w:rsidP="00C20F2C">
      <w:pPr>
        <w:widowControl w:val="0"/>
        <w:autoSpaceDE w:val="0"/>
        <w:autoSpaceDN w:val="0"/>
        <w:adjustRightInd w:val="0"/>
        <w:spacing w:after="0" w:line="336"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As per technical specification and approved DRS/Documents.</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380" w:bottom="449" w:left="1680" w:header="720" w:footer="720" w:gutter="0"/>
          <w:cols w:space="720" w:equalWidth="0">
            <w:col w:w="8840"/>
          </w:cols>
          <w:noEndnote/>
        </w:sectPr>
      </w:pPr>
      <w:r>
        <w:rPr>
          <w:rFonts w:cs="Times New Roman"/>
          <w:noProof/>
          <w:lang w:val="en-IN" w:eastAsia="en-IN"/>
        </w:rPr>
        <mc:AlternateContent>
          <mc:Choice Requires="wps">
            <w:drawing>
              <wp:anchor distT="0" distB="0" distL="114300" distR="114300" simplePos="0" relativeHeight="251781120" behindDoc="1" locked="0" layoutInCell="0" allowOverlap="1">
                <wp:simplePos x="0" y="0"/>
                <wp:positionH relativeFrom="column">
                  <wp:posOffset>-672465</wp:posOffset>
                </wp:positionH>
                <wp:positionV relativeFrom="paragraph">
                  <wp:posOffset>289560</wp:posOffset>
                </wp:positionV>
                <wp:extent cx="6705600" cy="0"/>
                <wp:effectExtent l="13335" t="5715" r="5715" b="13335"/>
                <wp:wrapNone/>
                <wp:docPr id="141" name="Straight Connecto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 o:spid="_x0000_s1026" style="position:absolute;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95pt,22.8pt" to="475.0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31"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r w:rsidRPr="00C20F2C">
        <w:rPr>
          <w:rFonts w:ascii="Times New Roman" w:hAnsi="Times New Roman" w:cs="Times New Roman"/>
          <w:sz w:val="24"/>
          <w:szCs w:val="24"/>
          <w:lang w:val="en-IN" w:eastAsia="en-IN"/>
        </w:rPr>
        <w:tab/>
      </w:r>
    </w:p>
    <w:p w:rsidR="00C20F2C" w:rsidRPr="00C20F2C" w:rsidRDefault="00F25172" w:rsidP="00F25172">
      <w:pPr>
        <w:widowControl w:val="0"/>
        <w:autoSpaceDE w:val="0"/>
        <w:autoSpaceDN w:val="0"/>
        <w:adjustRightInd w:val="0"/>
        <w:spacing w:after="0" w:line="240" w:lineRule="auto"/>
        <w:ind w:hanging="284"/>
        <w:rPr>
          <w:rFonts w:ascii="Times New Roman" w:hAnsi="Times New Roman" w:cs="Times New Roman"/>
          <w:sz w:val="24"/>
          <w:szCs w:val="24"/>
          <w:lang w:val="en-IN" w:eastAsia="en-IN"/>
        </w:rPr>
      </w:pPr>
      <w:bookmarkStart w:id="44" w:name="page24"/>
      <w:bookmarkEnd w:id="44"/>
      <w:r>
        <w:rPr>
          <w:rFonts w:ascii="Times New Roman" w:hAnsi="Times New Roman" w:cs="Times New Roman"/>
          <w:b/>
          <w:bCs/>
          <w:sz w:val="24"/>
          <w:szCs w:val="24"/>
          <w:lang w:val="en-IN" w:eastAsia="en-IN"/>
        </w:rPr>
        <w:lastRenderedPageBreak/>
        <w:t>3</w:t>
      </w:r>
      <w:r w:rsidR="00C20F2C" w:rsidRPr="00C20F2C">
        <w:rPr>
          <w:rFonts w:ascii="Times New Roman" w:hAnsi="Times New Roman" w:cs="Times New Roman"/>
          <w:b/>
          <w:bCs/>
          <w:sz w:val="24"/>
          <w:szCs w:val="24"/>
          <w:lang w:val="en-IN" w:eastAsia="en-IN"/>
        </w:rPr>
        <w:t>.3  Site Acceptance Tests</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5"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Contractor shall be responsible for the submission of all material &amp; test equipment supplied in this contract for site tests and inspection as required by the Employer. All equipment shall be tested on site under the conditions in which it will normally operate.</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51"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5"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tests shall be exhaustive and shall demonstrate that the overall performance of the contract works satisfies every requirement specified. At a minimum Site Acceptance Testing requirement for FO cable etc. is outlined in following section. This testing shall be supplemented by the Contractor's standard installation testing program, which shall be in accordance with his quality plan(s) for FO installation.</w:t>
      </w:r>
    </w:p>
    <w:p w:rsidR="00C20F2C" w:rsidRPr="00C20F2C" w:rsidRDefault="00C20F2C" w:rsidP="00C20F2C">
      <w:pPr>
        <w:widowControl w:val="0"/>
        <w:autoSpaceDE w:val="0"/>
        <w:autoSpaceDN w:val="0"/>
        <w:adjustRightInd w:val="0"/>
        <w:spacing w:after="0" w:line="116"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4" w:lineRule="auto"/>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During the course of installation, the Employer shall have full access for inspection and verification of the progress of the work and for checking workmanship and accuracy, as may be required. On completion of the work prior to commissioning, all equipment shall be tested to the satisfaction of the Employer to demonstrate that it is entirely suitable for commercial operation.</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1" w:lineRule="exact"/>
        <w:rPr>
          <w:rFonts w:ascii="Times New Roman" w:hAnsi="Times New Roman" w:cs="Times New Roman"/>
          <w:sz w:val="24"/>
          <w:szCs w:val="24"/>
          <w:lang w:val="en-IN" w:eastAsia="en-IN"/>
        </w:rPr>
      </w:pPr>
    </w:p>
    <w:p w:rsidR="00C20F2C" w:rsidRPr="00C20F2C" w:rsidRDefault="00F25172" w:rsidP="00F25172">
      <w:pPr>
        <w:widowControl w:val="0"/>
        <w:overflowPunct w:val="0"/>
        <w:autoSpaceDE w:val="0"/>
        <w:autoSpaceDN w:val="0"/>
        <w:adjustRightInd w:val="0"/>
        <w:spacing w:after="0" w:line="240" w:lineRule="auto"/>
        <w:ind w:left="360" w:hanging="360"/>
        <w:jc w:val="both"/>
        <w:rPr>
          <w:rFonts w:ascii="Times New Roman" w:hAnsi="Times New Roman" w:cs="Times New Roman"/>
          <w:b/>
          <w:bCs/>
          <w:sz w:val="24"/>
          <w:szCs w:val="24"/>
          <w:lang w:val="en-IN" w:eastAsia="en-IN"/>
        </w:rPr>
      </w:pPr>
      <w:r>
        <w:rPr>
          <w:rFonts w:ascii="Times New Roman" w:hAnsi="Times New Roman" w:cs="Times New Roman"/>
          <w:b/>
          <w:bCs/>
          <w:sz w:val="24"/>
          <w:szCs w:val="24"/>
          <w:lang w:val="en-IN" w:eastAsia="en-IN"/>
        </w:rPr>
        <w:t xml:space="preserve">3.3.1 </w:t>
      </w:r>
      <w:r w:rsidR="00C20F2C" w:rsidRPr="00C20F2C">
        <w:rPr>
          <w:rFonts w:ascii="Times New Roman" w:hAnsi="Times New Roman" w:cs="Times New Roman"/>
          <w:b/>
          <w:bCs/>
          <w:sz w:val="24"/>
          <w:szCs w:val="24"/>
          <w:lang w:val="en-IN" w:eastAsia="en-IN"/>
        </w:rPr>
        <w:t>Minimum Site Acceptance Testing Requirement for FO Cabling</w:t>
      </w:r>
    </w:p>
    <w:p w:rsidR="00C20F2C" w:rsidRPr="00C20F2C" w:rsidRDefault="00C20F2C" w:rsidP="00C20F2C">
      <w:pPr>
        <w:widowControl w:val="0"/>
        <w:autoSpaceDE w:val="0"/>
        <w:autoSpaceDN w:val="0"/>
        <w:adjustRightInd w:val="0"/>
        <w:spacing w:after="0" w:line="347"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2"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Prior to installation, every spooled fibre optic cable segment shall be tested for compliance with the Pre-shipment data previously received from the manufacturer. This requirement will preclude the installation of out of specification cable segments that may have been damaged during shipment.</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79" w:lineRule="exact"/>
        <w:rPr>
          <w:rFonts w:ascii="Times New Roman" w:hAnsi="Times New Roman" w:cs="Times New Roman"/>
          <w:sz w:val="24"/>
          <w:szCs w:val="24"/>
          <w:lang w:val="en-IN" w:eastAsia="en-IN"/>
        </w:rPr>
      </w:pPr>
    </w:p>
    <w:p w:rsidR="00C20F2C" w:rsidRPr="00C20F2C" w:rsidRDefault="00F25172"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3</w:t>
      </w:r>
      <w:r w:rsidR="00C20F2C" w:rsidRPr="00C20F2C">
        <w:rPr>
          <w:rFonts w:ascii="Times New Roman" w:hAnsi="Times New Roman" w:cs="Times New Roman"/>
          <w:b/>
          <w:bCs/>
          <w:sz w:val="24"/>
          <w:szCs w:val="24"/>
          <w:lang w:val="en-IN" w:eastAsia="en-IN"/>
        </w:rPr>
        <w:t>.3.1.1 Phases of Site Acceptance Testing</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45"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1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SAT shall be carried out link by link from FODP to FODP. SAT may be performed in parts in case of long links.</w:t>
      </w:r>
    </w:p>
    <w:p w:rsidR="00C20F2C" w:rsidRPr="00C20F2C" w:rsidRDefault="00C20F2C" w:rsidP="00C20F2C">
      <w:pPr>
        <w:widowControl w:val="0"/>
        <w:autoSpaceDE w:val="0"/>
        <w:autoSpaceDN w:val="0"/>
        <w:adjustRightInd w:val="0"/>
        <w:spacing w:after="0" w:line="351"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27"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The tests, checks, adjustments etc conducted by the Contractor prior to offering the equipment for SAT shall be called Pre-SAT activities. The Pre-SAT activities shall be described in the installation manuals and Field Quality Plan documents.</w:t>
      </w:r>
    </w:p>
    <w:p w:rsidR="00C20F2C" w:rsidRPr="00C20F2C" w:rsidRDefault="00C20F2C" w:rsidP="00C20F2C">
      <w:pPr>
        <w:widowControl w:val="0"/>
        <w:autoSpaceDE w:val="0"/>
        <w:autoSpaceDN w:val="0"/>
        <w:adjustRightInd w:val="0"/>
        <w:spacing w:after="0" w:line="350" w:lineRule="exact"/>
        <w:rPr>
          <w:rFonts w:ascii="Times New Roman" w:hAnsi="Times New Roman" w:cs="Times New Roman"/>
          <w:sz w:val="24"/>
          <w:szCs w:val="24"/>
          <w:lang w:val="en-IN" w:eastAsia="en-IN"/>
        </w:rPr>
      </w:pPr>
    </w:p>
    <w:p w:rsidR="00C20F2C" w:rsidRPr="00C20F2C" w:rsidRDefault="00C20F2C" w:rsidP="00C20F2C">
      <w:pPr>
        <w:widowControl w:val="0"/>
        <w:overflowPunct w:val="0"/>
        <w:autoSpaceDE w:val="0"/>
        <w:autoSpaceDN w:val="0"/>
        <w:adjustRightInd w:val="0"/>
        <w:spacing w:after="0" w:line="234" w:lineRule="auto"/>
        <w:ind w:right="20"/>
        <w:jc w:val="both"/>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Sag and tension of OPGW shall generally be as per approved sag-tension chart and during installation, sag and tension of OPGW shall be documented. Upon completion of a continuous cable path, all fibres within the cable path shall be demonstrated for acceptance of the cable path. Fibre Optic cable site testing minimum requirements are provided in Table 2-9(a) through 2-9(c) below:</w:t>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pgSz w:w="11900" w:h="16836"/>
          <w:pgMar w:top="762" w:right="1420" w:bottom="449" w:left="1800" w:header="720" w:footer="720" w:gutter="0"/>
          <w:cols w:space="720" w:equalWidth="0">
            <w:col w:w="8680"/>
          </w:cols>
          <w:noEndnote/>
        </w:sectPr>
      </w:pPr>
      <w:r>
        <w:rPr>
          <w:rFonts w:cs="Times New Roman"/>
          <w:noProof/>
          <w:lang w:val="en-IN" w:eastAsia="en-IN"/>
        </w:rPr>
        <mc:AlternateContent>
          <mc:Choice Requires="wps">
            <w:drawing>
              <wp:anchor distT="0" distB="0" distL="114300" distR="114300" simplePos="0" relativeHeight="251782144" behindDoc="1" locked="0" layoutInCell="0" allowOverlap="1">
                <wp:simplePos x="0" y="0"/>
                <wp:positionH relativeFrom="column">
                  <wp:posOffset>-748665</wp:posOffset>
                </wp:positionH>
                <wp:positionV relativeFrom="paragraph">
                  <wp:posOffset>1039495</wp:posOffset>
                </wp:positionV>
                <wp:extent cx="6705600" cy="0"/>
                <wp:effectExtent l="13335" t="6985" r="5715" b="12065"/>
                <wp:wrapNone/>
                <wp:docPr id="140" name="Straight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 o:spid="_x0000_s1026" style="position:absolute;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5pt,81.85pt" to="469.05pt,8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" o:allowincell="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213" w:lineRule="exact"/>
        <w:rPr>
          <w:rFonts w:ascii="Times New Roman" w:hAnsi="Times New Roman" w:cs="Times New Roman"/>
          <w:sz w:val="24"/>
          <w:szCs w:val="24"/>
          <w:lang w:val="en-IN" w:eastAsia="en-IN"/>
        </w:rPr>
      </w:pPr>
    </w:p>
    <w:p w:rsidR="00C20F2C" w:rsidRPr="00C20F2C" w:rsidRDefault="00C20F2C" w:rsidP="00C20F2C">
      <w:pPr>
        <w:widowControl w:val="0"/>
        <w:tabs>
          <w:tab w:val="left" w:pos="7300"/>
        </w:tabs>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b/>
      </w:r>
    </w:p>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sectPr w:rsidR="00C20F2C" w:rsidRPr="00C20F2C">
          <w:type w:val="continuous"/>
          <w:pgSz w:w="11900" w:h="16836"/>
          <w:pgMar w:top="762" w:right="1440" w:bottom="449" w:left="1800" w:header="720" w:footer="720" w:gutter="0"/>
          <w:cols w:space="720" w:equalWidth="0">
            <w:col w:w="8660"/>
          </w:cols>
          <w:noEndnote/>
        </w:sectPr>
      </w:pPr>
    </w:p>
    <w:tbl>
      <w:tblPr>
        <w:tblW w:w="0" w:type="auto"/>
        <w:tblLayout w:type="fixed"/>
        <w:tblCellMar>
          <w:left w:w="0" w:type="dxa"/>
          <w:right w:w="0" w:type="dxa"/>
        </w:tblCellMar>
        <w:tblLook w:val="0000" w:firstRow="0" w:lastRow="0" w:firstColumn="0" w:lastColumn="0" w:noHBand="0" w:noVBand="0"/>
      </w:tblPr>
      <w:tblGrid>
        <w:gridCol w:w="220"/>
        <w:gridCol w:w="1080"/>
        <w:gridCol w:w="480"/>
        <w:gridCol w:w="7440"/>
        <w:gridCol w:w="760"/>
      </w:tblGrid>
      <w:tr w:rsidR="00C20F2C" w:rsidRPr="00C20F2C" w:rsidTr="00C20F2C">
        <w:trPr>
          <w:trHeight w:val="664"/>
        </w:trPr>
        <w:tc>
          <w:tcPr>
            <w:tcW w:w="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bookmarkStart w:id="45" w:name="page25"/>
            <w:bookmarkEnd w:id="45"/>
          </w:p>
        </w:tc>
        <w:tc>
          <w:tcPr>
            <w:tcW w:w="10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0" w:type="dxa"/>
            <w:gridSpan w:val="2"/>
            <w:tcBorders>
              <w:top w:val="nil"/>
              <w:left w:val="nil"/>
              <w:bottom w:val="nil"/>
              <w:right w:val="nil"/>
            </w:tcBorders>
            <w:vAlign w:val="bottom"/>
          </w:tcPr>
          <w:p w:rsidR="00C20F2C" w:rsidRPr="00C20F2C" w:rsidRDefault="00F25172" w:rsidP="00C20F2C">
            <w:pPr>
              <w:widowControl w:val="0"/>
              <w:autoSpaceDE w:val="0"/>
              <w:autoSpaceDN w:val="0"/>
              <w:adjustRightInd w:val="0"/>
              <w:spacing w:after="0" w:line="240" w:lineRule="auto"/>
              <w:ind w:right="2340"/>
              <w:jc w:val="center"/>
              <w:rPr>
                <w:rFonts w:ascii="Times New Roman" w:hAnsi="Times New Roman" w:cs="Times New Roman"/>
                <w:sz w:val="24"/>
                <w:szCs w:val="24"/>
                <w:lang w:val="en-IN" w:eastAsia="en-IN"/>
              </w:rPr>
            </w:pPr>
            <w:r>
              <w:rPr>
                <w:rFonts w:ascii="Times New Roman" w:hAnsi="Times New Roman" w:cs="Times New Roman"/>
                <w:b/>
                <w:bCs/>
                <w:sz w:val="24"/>
                <w:szCs w:val="24"/>
                <w:lang w:val="en-IN" w:eastAsia="en-IN"/>
              </w:rPr>
              <w:t>Table 3</w:t>
            </w:r>
            <w:r w:rsidR="00C20F2C" w:rsidRPr="00C20F2C">
              <w:rPr>
                <w:rFonts w:ascii="Times New Roman" w:hAnsi="Times New Roman" w:cs="Times New Roman"/>
                <w:b/>
                <w:bCs/>
                <w:sz w:val="24"/>
                <w:szCs w:val="24"/>
                <w:lang w:val="en-IN" w:eastAsia="en-IN"/>
              </w:rPr>
              <w:t>-9(a)</w:t>
            </w:r>
          </w:p>
        </w:tc>
      </w:tr>
      <w:tr w:rsidR="00C20F2C" w:rsidRPr="00C20F2C" w:rsidTr="00C20F2C">
        <w:trPr>
          <w:trHeight w:val="283"/>
        </w:trPr>
        <w:tc>
          <w:tcPr>
            <w:tcW w:w="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ind w:right="2340"/>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Fibre Optic Cable Pre-Installation Testing</w:t>
            </w:r>
          </w:p>
        </w:tc>
      </w:tr>
      <w:tr w:rsidR="00C20F2C" w:rsidRPr="00C20F2C" w:rsidTr="00C20F2C">
        <w:trPr>
          <w:trHeight w:val="286"/>
        </w:trPr>
        <w:tc>
          <w:tcPr>
            <w:tcW w:w="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42"/>
        </w:trPr>
        <w:tc>
          <w:tcPr>
            <w:tcW w:w="2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single" w:sz="8" w:space="0" w:color="auto"/>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Item:</w:t>
            </w:r>
          </w:p>
        </w:tc>
        <w:tc>
          <w:tcPr>
            <w:tcW w:w="480" w:type="dxa"/>
            <w:tcBorders>
              <w:top w:val="single" w:sz="8" w:space="0" w:color="auto"/>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40" w:type="dxa"/>
            <w:tcBorders>
              <w:top w:val="single" w:sz="8" w:space="0" w:color="auto"/>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Description:</w:t>
            </w:r>
          </w:p>
        </w:tc>
        <w:tc>
          <w:tcPr>
            <w:tcW w:w="7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43"/>
        </w:trPr>
        <w:tc>
          <w:tcPr>
            <w:tcW w:w="2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1.</w:t>
            </w:r>
          </w:p>
        </w:tc>
        <w:tc>
          <w:tcPr>
            <w:tcW w:w="7920" w:type="dxa"/>
            <w:gridSpan w:val="2"/>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Physical Inspection of the cable assembly for damage</w:t>
            </w:r>
          </w:p>
        </w:tc>
        <w:tc>
          <w:tcPr>
            <w:tcW w:w="7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43"/>
        </w:trPr>
        <w:tc>
          <w:tcPr>
            <w:tcW w:w="2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2.</w:t>
            </w:r>
          </w:p>
        </w:tc>
        <w:tc>
          <w:tcPr>
            <w:tcW w:w="7920" w:type="dxa"/>
            <w:gridSpan w:val="2"/>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ind w:right="1060"/>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Optical fibre continuity and fibre attenuation with OTDR at 1550 nm</w:t>
            </w:r>
          </w:p>
        </w:tc>
        <w:tc>
          <w:tcPr>
            <w:tcW w:w="7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44"/>
        </w:trPr>
        <w:tc>
          <w:tcPr>
            <w:tcW w:w="22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3.</w:t>
            </w:r>
          </w:p>
        </w:tc>
        <w:tc>
          <w:tcPr>
            <w:tcW w:w="7920" w:type="dxa"/>
            <w:gridSpan w:val="2"/>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Fibre Optic Cable length measurement using OTDR</w:t>
            </w:r>
          </w:p>
        </w:tc>
        <w:tc>
          <w:tcPr>
            <w:tcW w:w="7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845"/>
        </w:trPr>
        <w:tc>
          <w:tcPr>
            <w:tcW w:w="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0" w:type="dxa"/>
            <w:gridSpan w:val="2"/>
            <w:tcBorders>
              <w:top w:val="nil"/>
              <w:left w:val="nil"/>
              <w:bottom w:val="nil"/>
              <w:right w:val="nil"/>
            </w:tcBorders>
            <w:vAlign w:val="bottom"/>
          </w:tcPr>
          <w:p w:rsidR="00C20F2C" w:rsidRPr="00C20F2C" w:rsidRDefault="00F25172" w:rsidP="00C20F2C">
            <w:pPr>
              <w:widowControl w:val="0"/>
              <w:autoSpaceDE w:val="0"/>
              <w:autoSpaceDN w:val="0"/>
              <w:adjustRightInd w:val="0"/>
              <w:spacing w:after="0" w:line="240" w:lineRule="auto"/>
              <w:ind w:right="2340"/>
              <w:jc w:val="center"/>
              <w:rPr>
                <w:rFonts w:ascii="Times New Roman" w:hAnsi="Times New Roman" w:cs="Times New Roman"/>
                <w:sz w:val="24"/>
                <w:szCs w:val="24"/>
                <w:lang w:val="en-IN" w:eastAsia="en-IN"/>
              </w:rPr>
            </w:pPr>
            <w:r>
              <w:rPr>
                <w:rFonts w:ascii="Times New Roman" w:hAnsi="Times New Roman" w:cs="Times New Roman"/>
                <w:b/>
                <w:bCs/>
                <w:w w:val="99"/>
                <w:sz w:val="24"/>
                <w:szCs w:val="24"/>
                <w:lang w:val="en-IN" w:eastAsia="en-IN"/>
              </w:rPr>
              <w:t>Table 3</w:t>
            </w:r>
            <w:r w:rsidR="00C20F2C" w:rsidRPr="00C20F2C">
              <w:rPr>
                <w:rFonts w:ascii="Times New Roman" w:hAnsi="Times New Roman" w:cs="Times New Roman"/>
                <w:b/>
                <w:bCs/>
                <w:w w:val="99"/>
                <w:sz w:val="24"/>
                <w:szCs w:val="24"/>
                <w:lang w:val="en-IN" w:eastAsia="en-IN"/>
              </w:rPr>
              <w:t>-9(b)</w:t>
            </w:r>
          </w:p>
        </w:tc>
      </w:tr>
      <w:tr w:rsidR="00C20F2C" w:rsidRPr="00C20F2C" w:rsidTr="00C20F2C">
        <w:trPr>
          <w:trHeight w:val="298"/>
        </w:trPr>
        <w:tc>
          <w:tcPr>
            <w:tcW w:w="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ind w:right="2320"/>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Fibre Optic Cable Splicing Testing</w:t>
            </w:r>
          </w:p>
        </w:tc>
      </w:tr>
      <w:tr w:rsidR="00C20F2C" w:rsidRPr="00C20F2C" w:rsidTr="00C20F2C">
        <w:trPr>
          <w:trHeight w:val="286"/>
        </w:trPr>
        <w:tc>
          <w:tcPr>
            <w:tcW w:w="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4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4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6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r>
      <w:tr w:rsidR="00C20F2C" w:rsidRPr="00C20F2C" w:rsidTr="00C20F2C">
        <w:trPr>
          <w:trHeight w:val="440"/>
        </w:trPr>
        <w:tc>
          <w:tcPr>
            <w:tcW w:w="22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10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Item:</w:t>
            </w:r>
          </w:p>
        </w:tc>
        <w:tc>
          <w:tcPr>
            <w:tcW w:w="4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8200" w:type="dxa"/>
            <w:gridSpan w:val="2"/>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Description:</w:t>
            </w:r>
          </w:p>
        </w:tc>
      </w:tr>
    </w:tbl>
    <w:p w:rsidR="00C20F2C" w:rsidRPr="00C20F2C" w:rsidRDefault="00C20F2C" w:rsidP="00C20F2C">
      <w:pPr>
        <w:widowControl w:val="0"/>
        <w:autoSpaceDE w:val="0"/>
        <w:autoSpaceDN w:val="0"/>
        <w:adjustRightInd w:val="0"/>
        <w:spacing w:after="0" w:line="182"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83168" behindDoc="1" locked="0" layoutInCell="0" allowOverlap="1">
                <wp:simplePos x="0" y="0"/>
                <wp:positionH relativeFrom="column">
                  <wp:posOffset>128270</wp:posOffset>
                </wp:positionH>
                <wp:positionV relativeFrom="paragraph">
                  <wp:posOffset>6985</wp:posOffset>
                </wp:positionV>
                <wp:extent cx="5727065" cy="0"/>
                <wp:effectExtent l="10795" t="12700" r="5715" b="6350"/>
                <wp:wrapNone/>
                <wp:docPr id="139" name="Straight Connector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7065" cy="0"/>
                        </a:xfrm>
                        <a:prstGeom prst="line">
                          <a:avLst/>
                        </a:prstGeom>
                        <a:noFill/>
                        <a:ln w="1066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 o:spid="_x0000_s1026" style="position:absolute;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pt,.55pt" to="461.0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" o:allowincell="f" strokeweight=".29631mm"/>
            </w:pict>
          </mc:Fallback>
        </mc:AlternateContent>
      </w:r>
      <w:r>
        <w:rPr>
          <w:rFonts w:cs="Times New Roman"/>
          <w:noProof/>
          <w:lang w:val="en-IN" w:eastAsia="en-IN"/>
        </w:rPr>
        <mc:AlternateContent>
          <mc:Choice Requires="wps">
            <w:drawing>
              <wp:anchor distT="0" distB="0" distL="114300" distR="114300" simplePos="0" relativeHeight="251784192" behindDoc="1" locked="0" layoutInCell="0" allowOverlap="1">
                <wp:simplePos x="0" y="0"/>
                <wp:positionH relativeFrom="column">
                  <wp:posOffset>128270</wp:posOffset>
                </wp:positionH>
                <wp:positionV relativeFrom="paragraph">
                  <wp:posOffset>300990</wp:posOffset>
                </wp:positionV>
                <wp:extent cx="5727065" cy="0"/>
                <wp:effectExtent l="10795" t="11430" r="5715" b="7620"/>
                <wp:wrapNone/>
                <wp:docPr id="138" name="Straight Connector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7065" cy="0"/>
                        </a:xfrm>
                        <a:prstGeom prst="line">
                          <a:avLst/>
                        </a:prstGeom>
                        <a:noFill/>
                        <a:ln w="1066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 o:spid="_x0000_s1026" style="position:absolute;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pt,23.7pt" to="461.0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" o:allowincell="f" strokeweight=".29631mm"/>
            </w:pict>
          </mc:Fallback>
        </mc:AlternateContent>
      </w:r>
      <w:r>
        <w:rPr>
          <w:rFonts w:cs="Times New Roman"/>
          <w:noProof/>
          <w:lang w:val="en-IN" w:eastAsia="en-IN"/>
        </w:rPr>
        <mc:AlternateContent>
          <mc:Choice Requires="wps">
            <w:drawing>
              <wp:anchor distT="0" distB="0" distL="114300" distR="114300" simplePos="0" relativeHeight="251785216" behindDoc="1" locked="0" layoutInCell="0" allowOverlap="1">
                <wp:simplePos x="0" y="0"/>
                <wp:positionH relativeFrom="column">
                  <wp:posOffset>128270</wp:posOffset>
                </wp:positionH>
                <wp:positionV relativeFrom="paragraph">
                  <wp:posOffset>775335</wp:posOffset>
                </wp:positionV>
                <wp:extent cx="5727065" cy="0"/>
                <wp:effectExtent l="10795" t="9525" r="5715" b="9525"/>
                <wp:wrapNone/>
                <wp:docPr id="137" name="Straight Connector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7065" cy="0"/>
                        </a:xfrm>
                        <a:prstGeom prst="line">
                          <a:avLst/>
                        </a:prstGeom>
                        <a:noFill/>
                        <a:ln w="1066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 o:spid="_x0000_s1026" style="position:absolute;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pt,61.05pt" to="461.05pt,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" o:allowincell="f" strokeweight=".29631mm"/>
            </w:pict>
          </mc:Fallback>
        </mc:AlternateContent>
      </w:r>
      <w:r>
        <w:rPr>
          <w:rFonts w:cs="Times New Roman"/>
          <w:noProof/>
          <w:lang w:val="en-IN" w:eastAsia="en-IN"/>
        </w:rPr>
        <mc:AlternateContent>
          <mc:Choice Requires="wps">
            <w:drawing>
              <wp:anchor distT="0" distB="0" distL="114300" distR="114300" simplePos="0" relativeHeight="251786240" behindDoc="1" locked="0" layoutInCell="0" allowOverlap="1">
                <wp:simplePos x="0" y="0"/>
                <wp:positionH relativeFrom="column">
                  <wp:posOffset>133985</wp:posOffset>
                </wp:positionH>
                <wp:positionV relativeFrom="paragraph">
                  <wp:posOffset>-292100</wp:posOffset>
                </wp:positionV>
                <wp:extent cx="0" cy="1379220"/>
                <wp:effectExtent l="6985" t="8890" r="12065" b="12065"/>
                <wp:wrapNone/>
                <wp:docPr id="136" name="Straight Connector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922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6" o:spid="_x0000_s1026" style="position:absolute;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5pt,-23pt" to="10.55pt,8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" o:allowincell="f" strokeweight=".84pt"/>
            </w:pict>
          </mc:Fallback>
        </mc:AlternateContent>
      </w:r>
      <w:r>
        <w:rPr>
          <w:rFonts w:cs="Times New Roman"/>
          <w:noProof/>
          <w:lang w:val="en-IN" w:eastAsia="en-IN"/>
        </w:rPr>
        <mc:AlternateContent>
          <mc:Choice Requires="wps">
            <w:drawing>
              <wp:anchor distT="0" distB="0" distL="114300" distR="114300" simplePos="0" relativeHeight="251787264" behindDoc="1" locked="0" layoutInCell="0" allowOverlap="1">
                <wp:simplePos x="0" y="0"/>
                <wp:positionH relativeFrom="column">
                  <wp:posOffset>128270</wp:posOffset>
                </wp:positionH>
                <wp:positionV relativeFrom="paragraph">
                  <wp:posOffset>1081405</wp:posOffset>
                </wp:positionV>
                <wp:extent cx="5691505" cy="0"/>
                <wp:effectExtent l="10795" t="10795" r="12700" b="8255"/>
                <wp:wrapNone/>
                <wp:docPr id="135" name="Straight Connector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91505" cy="0"/>
                        </a:xfrm>
                        <a:prstGeom prst="line">
                          <a:avLst/>
                        </a:prstGeom>
                        <a:noFill/>
                        <a:ln w="1066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 o:spid="_x0000_s1026" style="position:absolute;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pt,85.15pt" to="458.25pt,8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" o:allowincell="f" strokeweight=".29631mm"/>
            </w:pict>
          </mc:Fallback>
        </mc:AlternateContent>
      </w:r>
      <w:r>
        <w:rPr>
          <w:rFonts w:cs="Times New Roman"/>
          <w:noProof/>
          <w:lang w:val="en-IN" w:eastAsia="en-IN"/>
        </w:rPr>
        <mc:AlternateContent>
          <mc:Choice Requires="wps">
            <w:drawing>
              <wp:anchor distT="0" distB="0" distL="114300" distR="114300" simplePos="0" relativeHeight="251788288" behindDoc="1" locked="0" layoutInCell="0" allowOverlap="1">
                <wp:simplePos x="0" y="0"/>
                <wp:positionH relativeFrom="column">
                  <wp:posOffset>812165</wp:posOffset>
                </wp:positionH>
                <wp:positionV relativeFrom="paragraph">
                  <wp:posOffset>-292100</wp:posOffset>
                </wp:positionV>
                <wp:extent cx="0" cy="1379220"/>
                <wp:effectExtent l="8890" t="8890" r="10160" b="12065"/>
                <wp:wrapNone/>
                <wp:docPr id="134" name="Straight Connector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922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 o:spid="_x0000_s1026" style="position:absolute;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95pt,-23pt" to="63.95pt,8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" o:allowincell="f" strokeweight=".84pt"/>
            </w:pict>
          </mc:Fallback>
        </mc:AlternateContent>
      </w:r>
      <w:r>
        <w:rPr>
          <w:rFonts w:cs="Times New Roman"/>
          <w:noProof/>
          <w:lang w:val="en-IN" w:eastAsia="en-IN"/>
        </w:rPr>
        <mc:AlternateContent>
          <mc:Choice Requires="wps">
            <w:drawing>
              <wp:anchor distT="0" distB="0" distL="114300" distR="114300" simplePos="0" relativeHeight="251789312" behindDoc="1" locked="0" layoutInCell="0" allowOverlap="1">
                <wp:simplePos x="0" y="0"/>
                <wp:positionH relativeFrom="column">
                  <wp:posOffset>5849620</wp:posOffset>
                </wp:positionH>
                <wp:positionV relativeFrom="paragraph">
                  <wp:posOffset>-292100</wp:posOffset>
                </wp:positionV>
                <wp:extent cx="0" cy="1379220"/>
                <wp:effectExtent l="7620" t="8890" r="11430" b="12065"/>
                <wp:wrapNone/>
                <wp:docPr id="133" name="Straight Connector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9220"/>
                        </a:xfrm>
                        <a:prstGeom prst="line">
                          <a:avLst/>
                        </a:prstGeom>
                        <a:noFill/>
                        <a:ln w="10669">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 o:spid="_x0000_s1026" style="position:absolute;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0.6pt,-23pt" to="460.6pt,8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" o:allowincell="f" strokeweight=".29636mm"/>
            </w:pict>
          </mc:Fallback>
        </mc:AlternateContent>
      </w:r>
    </w:p>
    <w:p w:rsidR="00C20F2C" w:rsidRPr="00C20F2C" w:rsidRDefault="00C20F2C" w:rsidP="00080F32">
      <w:pPr>
        <w:widowControl w:val="0"/>
        <w:numPr>
          <w:ilvl w:val="0"/>
          <w:numId w:val="25"/>
        </w:numPr>
        <w:overflowPunct w:val="0"/>
        <w:autoSpaceDE w:val="0"/>
        <w:autoSpaceDN w:val="0"/>
        <w:adjustRightInd w:val="0"/>
        <w:spacing w:after="0" w:line="240" w:lineRule="auto"/>
        <w:ind w:left="1420" w:hanging="764"/>
        <w:jc w:val="both"/>
        <w:rPr>
          <w:rFonts w:ascii="Times New Roman" w:hAnsi="Times New Roman" w:cs="Times New Roman"/>
          <w:b/>
          <w:bCs/>
          <w:sz w:val="24"/>
          <w:szCs w:val="24"/>
          <w:lang w:val="en-IN" w:eastAsia="en-IN"/>
        </w:rPr>
      </w:pPr>
      <w:r w:rsidRPr="00C20F2C">
        <w:rPr>
          <w:rFonts w:ascii="Times New Roman" w:hAnsi="Times New Roman" w:cs="Times New Roman"/>
          <w:sz w:val="24"/>
          <w:szCs w:val="24"/>
          <w:lang w:val="en-IN" w:eastAsia="en-IN"/>
        </w:rPr>
        <w:t>Per splice bi-directional average attenuation with OTDR</w:t>
      </w:r>
    </w:p>
    <w:p w:rsidR="00C20F2C" w:rsidRPr="00C20F2C" w:rsidRDefault="00C20F2C" w:rsidP="00C20F2C">
      <w:pPr>
        <w:widowControl w:val="0"/>
        <w:autoSpaceDE w:val="0"/>
        <w:autoSpaceDN w:val="0"/>
        <w:adjustRightInd w:val="0"/>
        <w:spacing w:after="0" w:line="245" w:lineRule="exact"/>
        <w:rPr>
          <w:rFonts w:ascii="Times New Roman" w:hAnsi="Times New Roman" w:cs="Times New Roman"/>
          <w:b/>
          <w:bCs/>
          <w:sz w:val="24"/>
          <w:szCs w:val="24"/>
          <w:lang w:val="en-IN" w:eastAsia="en-IN"/>
        </w:rPr>
      </w:pPr>
    </w:p>
    <w:p w:rsidR="00C20F2C" w:rsidRPr="00C20F2C" w:rsidRDefault="00C20F2C" w:rsidP="00080F32">
      <w:pPr>
        <w:widowControl w:val="0"/>
        <w:numPr>
          <w:ilvl w:val="0"/>
          <w:numId w:val="25"/>
        </w:numPr>
        <w:overflowPunct w:val="0"/>
        <w:autoSpaceDE w:val="0"/>
        <w:autoSpaceDN w:val="0"/>
        <w:adjustRightInd w:val="0"/>
        <w:spacing w:after="0" w:line="218" w:lineRule="auto"/>
        <w:ind w:left="1420" w:right="1460" w:hanging="764"/>
        <w:jc w:val="both"/>
        <w:rPr>
          <w:rFonts w:ascii="Times New Roman" w:hAnsi="Times New Roman" w:cs="Times New Roman"/>
          <w:b/>
          <w:bCs/>
          <w:sz w:val="24"/>
          <w:szCs w:val="24"/>
          <w:lang w:val="en-IN" w:eastAsia="en-IN"/>
        </w:rPr>
      </w:pPr>
      <w:r w:rsidRPr="00C20F2C">
        <w:rPr>
          <w:rFonts w:ascii="Times New Roman" w:hAnsi="Times New Roman" w:cs="Times New Roman"/>
          <w:sz w:val="24"/>
          <w:szCs w:val="24"/>
          <w:lang w:val="en-IN" w:eastAsia="en-IN"/>
        </w:rPr>
        <w:t>Physical inspection of splice box/enclosure for proper fibre / cable routing techniques</w:t>
      </w:r>
    </w:p>
    <w:p w:rsidR="00C20F2C" w:rsidRPr="00C20F2C" w:rsidRDefault="00C20F2C" w:rsidP="00C20F2C">
      <w:pPr>
        <w:widowControl w:val="0"/>
        <w:autoSpaceDE w:val="0"/>
        <w:autoSpaceDN w:val="0"/>
        <w:adjustRightInd w:val="0"/>
        <w:spacing w:after="0" w:line="187" w:lineRule="exact"/>
        <w:rPr>
          <w:rFonts w:ascii="Times New Roman" w:hAnsi="Times New Roman" w:cs="Times New Roman"/>
          <w:b/>
          <w:bCs/>
          <w:sz w:val="24"/>
          <w:szCs w:val="24"/>
          <w:lang w:val="en-IN" w:eastAsia="en-IN"/>
        </w:rPr>
      </w:pPr>
    </w:p>
    <w:p w:rsidR="00C20F2C" w:rsidRPr="00C20F2C" w:rsidRDefault="00C20F2C" w:rsidP="00080F32">
      <w:pPr>
        <w:widowControl w:val="0"/>
        <w:numPr>
          <w:ilvl w:val="0"/>
          <w:numId w:val="25"/>
        </w:numPr>
        <w:overflowPunct w:val="0"/>
        <w:autoSpaceDE w:val="0"/>
        <w:autoSpaceDN w:val="0"/>
        <w:adjustRightInd w:val="0"/>
        <w:spacing w:after="0" w:line="240" w:lineRule="auto"/>
        <w:ind w:left="1420" w:hanging="764"/>
        <w:jc w:val="both"/>
        <w:rPr>
          <w:rFonts w:ascii="Times New Roman" w:hAnsi="Times New Roman" w:cs="Times New Roman"/>
          <w:b/>
          <w:bCs/>
          <w:sz w:val="24"/>
          <w:szCs w:val="24"/>
          <w:lang w:val="en-IN" w:eastAsia="en-IN"/>
        </w:rPr>
      </w:pPr>
      <w:r w:rsidRPr="00C20F2C">
        <w:rPr>
          <w:rFonts w:ascii="Times New Roman" w:hAnsi="Times New Roman" w:cs="Times New Roman"/>
          <w:sz w:val="24"/>
          <w:szCs w:val="24"/>
          <w:lang w:val="en-IN" w:eastAsia="en-IN"/>
        </w:rPr>
        <w:t>Physical inspection of sealing techniques, weatherproofing, etc.</w: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r>
        <w:rPr>
          <w:rFonts w:cs="Times New Roman"/>
          <w:noProof/>
          <w:lang w:val="en-IN" w:eastAsia="en-IN"/>
        </w:rPr>
        <mc:AlternateContent>
          <mc:Choice Requires="wps">
            <w:drawing>
              <wp:anchor distT="0" distB="0" distL="114300" distR="114300" simplePos="0" relativeHeight="251790336" behindDoc="1" locked="0" layoutInCell="0" allowOverlap="1">
                <wp:simplePos x="0" y="0"/>
                <wp:positionH relativeFrom="column">
                  <wp:posOffset>5820410</wp:posOffset>
                </wp:positionH>
                <wp:positionV relativeFrom="paragraph">
                  <wp:posOffset>15240</wp:posOffset>
                </wp:positionV>
                <wp:extent cx="24130" cy="13335"/>
                <wp:effectExtent l="0" t="3175" r="0" b="2540"/>
                <wp:wrapNone/>
                <wp:docPr id="132"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 cy="1333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2" o:spid="_x0000_s1026" style="position:absolute;margin-left:458.3pt;margin-top:1.2pt;width:1.9pt;height:1.05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" o:allowincell="f" fillcolor="black" stroked="f"/>
            </w:pict>
          </mc:Fallback>
        </mc:AlternateContent>
      </w:r>
    </w:p>
    <w:p w:rsidR="00C20F2C" w:rsidRPr="00C20F2C" w:rsidRDefault="00C20F2C" w:rsidP="00C20F2C">
      <w:pPr>
        <w:widowControl w:val="0"/>
        <w:autoSpaceDE w:val="0"/>
        <w:autoSpaceDN w:val="0"/>
        <w:adjustRightInd w:val="0"/>
        <w:spacing w:after="0" w:line="200" w:lineRule="exact"/>
        <w:rPr>
          <w:rFonts w:ascii="Times New Roman" w:hAnsi="Times New Roman" w:cs="Times New Roman"/>
          <w:sz w:val="24"/>
          <w:szCs w:val="24"/>
          <w:lang w:val="en-IN" w:eastAsia="en-IN"/>
        </w:rPr>
      </w:pPr>
    </w:p>
    <w:p w:rsidR="00C20F2C" w:rsidRPr="00C20F2C" w:rsidRDefault="00C20F2C" w:rsidP="00C20F2C">
      <w:pPr>
        <w:widowControl w:val="0"/>
        <w:autoSpaceDE w:val="0"/>
        <w:autoSpaceDN w:val="0"/>
        <w:adjustRightInd w:val="0"/>
        <w:spacing w:after="0" w:line="330" w:lineRule="exact"/>
        <w:rPr>
          <w:rFonts w:ascii="Times New Roman" w:hAnsi="Times New Roman" w:cs="Times New Roman"/>
          <w:sz w:val="24"/>
          <w:szCs w:val="24"/>
          <w:lang w:val="en-IN" w:eastAsia="en-IN"/>
        </w:rPr>
      </w:pPr>
    </w:p>
    <w:tbl>
      <w:tblPr>
        <w:tblW w:w="0" w:type="auto"/>
        <w:tblInd w:w="260" w:type="dxa"/>
        <w:tblLayout w:type="fixed"/>
        <w:tblCellMar>
          <w:left w:w="0" w:type="dxa"/>
          <w:right w:w="0" w:type="dxa"/>
        </w:tblCellMar>
        <w:tblLook w:val="0000" w:firstRow="0" w:lastRow="0" w:firstColumn="0" w:lastColumn="0" w:noHBand="0" w:noVBand="0"/>
      </w:tblPr>
      <w:tblGrid>
        <w:gridCol w:w="1040"/>
        <w:gridCol w:w="7880"/>
        <w:gridCol w:w="30"/>
      </w:tblGrid>
      <w:tr w:rsidR="00C20F2C" w:rsidRPr="00C20F2C" w:rsidTr="00C20F2C">
        <w:trPr>
          <w:trHeight w:val="276"/>
        </w:trPr>
        <w:tc>
          <w:tcPr>
            <w:tcW w:w="10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3"/>
                <w:szCs w:val="23"/>
                <w:lang w:val="en-IN" w:eastAsia="en-IN"/>
              </w:rPr>
            </w:pPr>
          </w:p>
        </w:tc>
        <w:tc>
          <w:tcPr>
            <w:tcW w:w="7880" w:type="dxa"/>
            <w:tcBorders>
              <w:top w:val="nil"/>
              <w:left w:val="nil"/>
              <w:bottom w:val="nil"/>
              <w:right w:val="nil"/>
            </w:tcBorders>
            <w:vAlign w:val="bottom"/>
          </w:tcPr>
          <w:p w:rsidR="00C20F2C" w:rsidRPr="00C20F2C" w:rsidRDefault="00F25172" w:rsidP="00C20F2C">
            <w:pPr>
              <w:widowControl w:val="0"/>
              <w:autoSpaceDE w:val="0"/>
              <w:autoSpaceDN w:val="0"/>
              <w:adjustRightInd w:val="0"/>
              <w:spacing w:after="0" w:line="240" w:lineRule="auto"/>
              <w:ind w:right="940"/>
              <w:jc w:val="center"/>
              <w:rPr>
                <w:rFonts w:ascii="Times New Roman" w:hAnsi="Times New Roman" w:cs="Times New Roman"/>
                <w:sz w:val="24"/>
                <w:szCs w:val="24"/>
                <w:lang w:val="en-IN" w:eastAsia="en-IN"/>
              </w:rPr>
            </w:pPr>
            <w:r>
              <w:rPr>
                <w:rFonts w:ascii="Times New Roman" w:hAnsi="Times New Roman" w:cs="Times New Roman"/>
                <w:b/>
                <w:bCs/>
                <w:w w:val="98"/>
                <w:sz w:val="24"/>
                <w:szCs w:val="24"/>
                <w:lang w:val="en-IN" w:eastAsia="en-IN"/>
              </w:rPr>
              <w:t>Table 3</w:t>
            </w:r>
            <w:r w:rsidR="00C20F2C" w:rsidRPr="00C20F2C">
              <w:rPr>
                <w:rFonts w:ascii="Times New Roman" w:hAnsi="Times New Roman" w:cs="Times New Roman"/>
                <w:b/>
                <w:bCs/>
                <w:w w:val="98"/>
                <w:sz w:val="24"/>
                <w:szCs w:val="24"/>
                <w:lang w:val="en-IN" w:eastAsia="en-IN"/>
              </w:rPr>
              <w:t>-9(c)</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78"/>
        </w:trPr>
        <w:tc>
          <w:tcPr>
            <w:tcW w:w="104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88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ind w:right="940"/>
              <w:jc w:val="center"/>
              <w:rPr>
                <w:rFonts w:ascii="Times New Roman" w:hAnsi="Times New Roman" w:cs="Times New Roman"/>
                <w:sz w:val="24"/>
                <w:szCs w:val="24"/>
                <w:lang w:val="en-IN" w:eastAsia="en-IN"/>
              </w:rPr>
            </w:pPr>
            <w:r w:rsidRPr="00C20F2C">
              <w:rPr>
                <w:rFonts w:ascii="Times New Roman" w:hAnsi="Times New Roman" w:cs="Times New Roman"/>
                <w:b/>
                <w:bCs/>
                <w:w w:val="99"/>
                <w:sz w:val="24"/>
                <w:szCs w:val="24"/>
                <w:lang w:val="en-IN" w:eastAsia="en-IN"/>
              </w:rPr>
              <w:t>Fibre Optic Cable Commissioning Testing</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86"/>
        </w:trPr>
        <w:tc>
          <w:tcPr>
            <w:tcW w:w="104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880" w:type="dxa"/>
            <w:tcBorders>
              <w:top w:val="nil"/>
              <w:left w:val="nil"/>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442"/>
        </w:trPr>
        <w:tc>
          <w:tcPr>
            <w:tcW w:w="10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b/>
                <w:bCs/>
                <w:w w:val="96"/>
                <w:sz w:val="24"/>
                <w:szCs w:val="24"/>
                <w:lang w:val="en-IN" w:eastAsia="en-IN"/>
              </w:rPr>
              <w:t>Item:</w:t>
            </w:r>
          </w:p>
        </w:tc>
        <w:tc>
          <w:tcPr>
            <w:tcW w:w="78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Description:</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74"/>
        </w:trPr>
        <w:tc>
          <w:tcPr>
            <w:tcW w:w="1040" w:type="dxa"/>
            <w:vMerge w:val="restart"/>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1.</w:t>
            </w:r>
          </w:p>
        </w:tc>
        <w:tc>
          <w:tcPr>
            <w:tcW w:w="78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74" w:lineRule="exact"/>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End to End (FODP to FODP) bi-directional average attenuation of each fibre at</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63"/>
        </w:trPr>
        <w:tc>
          <w:tcPr>
            <w:tcW w:w="1040" w:type="dxa"/>
            <w:vMerge/>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788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1310 nm and 1550 nm by OTDR.</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24"/>
        </w:trPr>
        <w:tc>
          <w:tcPr>
            <w:tcW w:w="10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7880" w:type="dxa"/>
            <w:vMerge/>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76"/>
        </w:trPr>
        <w:tc>
          <w:tcPr>
            <w:tcW w:w="1040" w:type="dxa"/>
            <w:vMerge w:val="restart"/>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2.</w:t>
            </w:r>
          </w:p>
        </w:tc>
        <w:tc>
          <w:tcPr>
            <w:tcW w:w="78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End to End (FODP to FODP) bi-directional average attenuation of each fibre at</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63"/>
        </w:trPr>
        <w:tc>
          <w:tcPr>
            <w:tcW w:w="1040" w:type="dxa"/>
            <w:vMerge/>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4"/>
                <w:szCs w:val="14"/>
                <w:lang w:val="en-IN" w:eastAsia="en-IN"/>
              </w:rPr>
            </w:pPr>
          </w:p>
        </w:tc>
        <w:tc>
          <w:tcPr>
            <w:tcW w:w="7880" w:type="dxa"/>
            <w:vMerge w:val="restart"/>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1310 nm and 1550 nm by Power meter.</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124"/>
        </w:trPr>
        <w:tc>
          <w:tcPr>
            <w:tcW w:w="10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7880" w:type="dxa"/>
            <w:vMerge/>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10"/>
                <w:szCs w:val="10"/>
                <w:lang w:val="en-IN" w:eastAsia="en-IN"/>
              </w:rPr>
            </w:pP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439"/>
        </w:trPr>
        <w:tc>
          <w:tcPr>
            <w:tcW w:w="10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3.</w:t>
            </w:r>
          </w:p>
        </w:tc>
        <w:tc>
          <w:tcPr>
            <w:tcW w:w="78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Bi-directional average splice loss by OTDR of each splice as well as for all</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88"/>
        </w:trPr>
        <w:tc>
          <w:tcPr>
            <w:tcW w:w="10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8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splices in the link (including at FODP also).</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439"/>
        </w:trPr>
        <w:tc>
          <w:tcPr>
            <w:tcW w:w="1040" w:type="dxa"/>
            <w:tcBorders>
              <w:top w:val="nil"/>
              <w:left w:val="single" w:sz="8" w:space="0" w:color="auto"/>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jc w:val="center"/>
              <w:rPr>
                <w:rFonts w:ascii="Times New Roman" w:hAnsi="Times New Roman" w:cs="Times New Roman"/>
                <w:sz w:val="24"/>
                <w:szCs w:val="24"/>
                <w:lang w:val="en-IN" w:eastAsia="en-IN"/>
              </w:rPr>
            </w:pPr>
            <w:r w:rsidRPr="00C20F2C">
              <w:rPr>
                <w:rFonts w:ascii="Times New Roman" w:hAnsi="Times New Roman" w:cs="Times New Roman"/>
                <w:w w:val="99"/>
                <w:sz w:val="24"/>
                <w:szCs w:val="24"/>
                <w:lang w:val="en-IN" w:eastAsia="en-IN"/>
              </w:rPr>
              <w:t>4.</w:t>
            </w:r>
          </w:p>
        </w:tc>
        <w:tc>
          <w:tcPr>
            <w:tcW w:w="7880" w:type="dxa"/>
            <w:tcBorders>
              <w:top w:val="nil"/>
              <w:left w:val="nil"/>
              <w:bottom w:val="nil"/>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Proper termination and labelling of fibres &amp; fibre optic cables at FODP as per</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88"/>
        </w:trPr>
        <w:tc>
          <w:tcPr>
            <w:tcW w:w="1040" w:type="dxa"/>
            <w:tcBorders>
              <w:top w:val="nil"/>
              <w:left w:val="single" w:sz="8" w:space="0" w:color="auto"/>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8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r w:rsidRPr="00C20F2C">
              <w:rPr>
                <w:rFonts w:ascii="Times New Roman" w:hAnsi="Times New Roman" w:cs="Times New Roman"/>
                <w:sz w:val="24"/>
                <w:szCs w:val="24"/>
                <w:lang w:val="en-IN" w:eastAsia="en-IN"/>
              </w:rPr>
              <w:t>approved labelling plan.</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r w:rsidR="00C20F2C" w:rsidRPr="00C20F2C" w:rsidTr="00C20F2C">
        <w:trPr>
          <w:trHeight w:val="282"/>
        </w:trPr>
        <w:tc>
          <w:tcPr>
            <w:tcW w:w="1040" w:type="dxa"/>
            <w:tcBorders>
              <w:top w:val="nil"/>
              <w:left w:val="single" w:sz="8" w:space="0" w:color="auto"/>
              <w:bottom w:val="single" w:sz="8" w:space="0" w:color="auto"/>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4"/>
                <w:szCs w:val="24"/>
                <w:lang w:val="en-IN" w:eastAsia="en-IN"/>
              </w:rPr>
            </w:pPr>
          </w:p>
        </w:tc>
        <w:tc>
          <w:tcPr>
            <w:tcW w:w="7880" w:type="dxa"/>
            <w:tcBorders>
              <w:top w:val="nil"/>
              <w:left w:val="nil"/>
              <w:bottom w:val="single" w:sz="8" w:space="0" w:color="auto"/>
              <w:right w:val="single" w:sz="8" w:space="0" w:color="auto"/>
            </w:tcBorders>
            <w:vAlign w:val="bottom"/>
          </w:tcPr>
          <w:p w:rsidR="00C20F2C" w:rsidRPr="00C20F2C" w:rsidRDefault="00C20F2C" w:rsidP="00C20F2C">
            <w:pPr>
              <w:widowControl w:val="0"/>
              <w:autoSpaceDE w:val="0"/>
              <w:autoSpaceDN w:val="0"/>
              <w:adjustRightInd w:val="0"/>
              <w:spacing w:after="0" w:line="240" w:lineRule="auto"/>
              <w:ind w:right="940"/>
              <w:jc w:val="center"/>
              <w:rPr>
                <w:rFonts w:ascii="Times New Roman" w:hAnsi="Times New Roman" w:cs="Times New Roman"/>
                <w:sz w:val="24"/>
                <w:szCs w:val="24"/>
                <w:lang w:val="en-IN" w:eastAsia="en-IN"/>
              </w:rPr>
            </w:pPr>
            <w:r w:rsidRPr="00C20F2C">
              <w:rPr>
                <w:rFonts w:ascii="Times New Roman" w:hAnsi="Times New Roman" w:cs="Times New Roman"/>
                <w:b/>
                <w:bCs/>
                <w:sz w:val="24"/>
                <w:szCs w:val="24"/>
                <w:lang w:val="en-IN" w:eastAsia="en-IN"/>
              </w:rPr>
              <w:t>-End of Table-</w:t>
            </w:r>
          </w:p>
        </w:tc>
        <w:tc>
          <w:tcPr>
            <w:tcW w:w="0" w:type="dxa"/>
            <w:tcBorders>
              <w:top w:val="nil"/>
              <w:left w:val="nil"/>
              <w:bottom w:val="nil"/>
              <w:right w:val="nil"/>
            </w:tcBorders>
            <w:vAlign w:val="bottom"/>
          </w:tcPr>
          <w:p w:rsidR="00C20F2C" w:rsidRPr="00C20F2C" w:rsidRDefault="00C20F2C" w:rsidP="00C20F2C">
            <w:pPr>
              <w:widowControl w:val="0"/>
              <w:autoSpaceDE w:val="0"/>
              <w:autoSpaceDN w:val="0"/>
              <w:adjustRightInd w:val="0"/>
              <w:spacing w:after="0" w:line="240" w:lineRule="auto"/>
              <w:rPr>
                <w:rFonts w:ascii="Times New Roman" w:hAnsi="Times New Roman" w:cs="Times New Roman"/>
                <w:sz w:val="2"/>
                <w:szCs w:val="2"/>
                <w:lang w:val="en-IN" w:eastAsia="en-IN"/>
              </w:rPr>
            </w:pPr>
          </w:p>
        </w:tc>
      </w:tr>
    </w:tbl>
    <w:p w:rsidR="00C20F2C" w:rsidRDefault="00C20F2C" w:rsidP="005C5D5D">
      <w:pPr>
        <w:jc w:val="both"/>
        <w:rPr>
          <w:rFonts w:ascii="Arial" w:hAnsi="Arial" w:cs="Arial"/>
          <w:sz w:val="24"/>
          <w:szCs w:val="24"/>
        </w:rPr>
      </w:pPr>
    </w:p>
    <w:p w:rsidR="004E6C22" w:rsidRDefault="004E6C22" w:rsidP="00C56797">
      <w:pPr>
        <w:jc w:val="both"/>
        <w:rPr>
          <w:rFonts w:ascii="Arial" w:hAnsi="Arial" w:cs="Arial"/>
          <w:b/>
          <w:sz w:val="24"/>
          <w:szCs w:val="24"/>
        </w:rPr>
      </w:pPr>
    </w:p>
    <w:p w:rsidR="00522831" w:rsidRDefault="00522831" w:rsidP="00C56797">
      <w:pPr>
        <w:jc w:val="both"/>
        <w:rPr>
          <w:rFonts w:ascii="Arial" w:hAnsi="Arial" w:cs="Arial"/>
          <w:b/>
          <w:sz w:val="24"/>
          <w:szCs w:val="24"/>
        </w:rPr>
      </w:pPr>
    </w:p>
    <w:p w:rsidR="00522831" w:rsidRPr="00221B5F" w:rsidRDefault="00522831" w:rsidP="00C56797">
      <w:pPr>
        <w:jc w:val="both"/>
        <w:rPr>
          <w:rFonts w:ascii="Arial" w:hAnsi="Arial" w:cs="Arial"/>
          <w:b/>
          <w:sz w:val="24"/>
          <w:szCs w:val="24"/>
        </w:rPr>
      </w:pPr>
    </w:p>
    <w:p w:rsidR="003E0885" w:rsidRPr="009D7B62" w:rsidRDefault="003E0885" w:rsidP="003E0885">
      <w:pPr>
        <w:spacing w:after="0"/>
        <w:ind w:left="360" w:hanging="360"/>
        <w:jc w:val="both"/>
        <w:rPr>
          <w:rFonts w:ascii="Arial" w:hAnsi="Arial" w:cs="Arial"/>
          <w:sz w:val="24"/>
          <w:szCs w:val="24"/>
        </w:rPr>
      </w:pPr>
    </w:p>
    <w:p w:rsidR="0045670F" w:rsidRDefault="0045670F" w:rsidP="005C5D5D">
      <w:pPr>
        <w:jc w:val="both"/>
        <w:rPr>
          <w:rFonts w:ascii="Arial" w:hAnsi="Arial" w:cs="Arial"/>
          <w:sz w:val="24"/>
          <w:szCs w:val="24"/>
        </w:rPr>
      </w:pPr>
    </w:p>
    <w:p w:rsidR="00522831" w:rsidRDefault="00522831" w:rsidP="005C5D5D">
      <w:pPr>
        <w:jc w:val="both"/>
        <w:rPr>
          <w:rFonts w:ascii="Arial" w:hAnsi="Arial" w:cs="Arial"/>
          <w:sz w:val="24"/>
          <w:szCs w:val="24"/>
        </w:rPr>
      </w:pPr>
    </w:p>
    <w:p w:rsidR="0045670F" w:rsidRDefault="0045670F" w:rsidP="0045670F">
      <w:pPr>
        <w:jc w:val="center"/>
        <w:rPr>
          <w:rFonts w:ascii="Arial" w:hAnsi="Arial" w:cs="Arial"/>
          <w:b/>
        </w:rPr>
      </w:pPr>
      <w:r w:rsidRPr="00D14D69">
        <w:rPr>
          <w:rFonts w:ascii="Arial" w:hAnsi="Arial" w:cs="Arial"/>
          <w:b/>
        </w:rPr>
        <w:t>GUARANTEED TECHNICAL PARTICULARS OF OPGW CABLE &amp; HARDWARE ACCESSORIES</w:t>
      </w:r>
    </w:p>
    <w:tbl>
      <w:tblPr>
        <w:tblStyle w:val="TableGrid11"/>
        <w:tblW w:w="0" w:type="auto"/>
        <w:tblLook w:val="04A0" w:firstRow="1" w:lastRow="0" w:firstColumn="1" w:lastColumn="0" w:noHBand="0" w:noVBand="1"/>
      </w:tblPr>
      <w:tblGrid>
        <w:gridCol w:w="840"/>
        <w:gridCol w:w="3946"/>
        <w:gridCol w:w="4111"/>
      </w:tblGrid>
      <w:tr w:rsidR="00DE46E9" w:rsidRPr="002123DB" w:rsidTr="00DE46E9">
        <w:tc>
          <w:tcPr>
            <w:tcW w:w="840" w:type="dxa"/>
          </w:tcPr>
          <w:p w:rsidR="00DE46E9" w:rsidRPr="002123DB" w:rsidRDefault="00DE46E9" w:rsidP="00DE46E9">
            <w:pPr>
              <w:jc w:val="center"/>
              <w:rPr>
                <w:rFonts w:ascii="Arial" w:hAnsi="Arial" w:cs="Arial"/>
                <w:b/>
              </w:rPr>
            </w:pPr>
            <w:r w:rsidRPr="002123DB">
              <w:rPr>
                <w:rFonts w:ascii="Arial" w:hAnsi="Arial" w:cs="Arial"/>
                <w:b/>
              </w:rPr>
              <w:t>Sl.No.</w:t>
            </w:r>
          </w:p>
        </w:tc>
        <w:tc>
          <w:tcPr>
            <w:tcW w:w="3946" w:type="dxa"/>
          </w:tcPr>
          <w:p w:rsidR="00DE46E9" w:rsidRPr="002123DB" w:rsidRDefault="00DE46E9" w:rsidP="00DE46E9">
            <w:pPr>
              <w:jc w:val="center"/>
              <w:rPr>
                <w:rFonts w:ascii="Arial" w:hAnsi="Arial" w:cs="Arial"/>
                <w:b/>
              </w:rPr>
            </w:pPr>
            <w:r w:rsidRPr="002123DB">
              <w:rPr>
                <w:rFonts w:ascii="Arial" w:hAnsi="Arial" w:cs="Arial"/>
                <w:b/>
              </w:rPr>
              <w:t>Description.</w:t>
            </w:r>
          </w:p>
        </w:tc>
        <w:tc>
          <w:tcPr>
            <w:tcW w:w="4111" w:type="dxa"/>
          </w:tcPr>
          <w:p w:rsidR="00DE46E9" w:rsidRPr="002123DB" w:rsidRDefault="00DE46E9" w:rsidP="00DE46E9">
            <w:pPr>
              <w:jc w:val="center"/>
              <w:rPr>
                <w:rFonts w:ascii="Arial" w:hAnsi="Arial" w:cs="Arial"/>
                <w:b/>
              </w:rPr>
            </w:pPr>
            <w:r w:rsidRPr="002123DB">
              <w:rPr>
                <w:rFonts w:ascii="Arial" w:hAnsi="Arial" w:cs="Arial"/>
                <w:b/>
              </w:rPr>
              <w:t>Technical Particulars</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w:t>
            </w:r>
          </w:p>
        </w:tc>
        <w:tc>
          <w:tcPr>
            <w:tcW w:w="3946" w:type="dxa"/>
          </w:tcPr>
          <w:p w:rsidR="00DE46E9" w:rsidRPr="002123DB" w:rsidRDefault="00DE46E9" w:rsidP="00DE46E9">
            <w:pPr>
              <w:rPr>
                <w:rFonts w:ascii="Arial" w:hAnsi="Arial" w:cs="Arial"/>
              </w:rPr>
            </w:pPr>
            <w:r w:rsidRPr="002123DB">
              <w:rPr>
                <w:rFonts w:ascii="Arial" w:hAnsi="Arial" w:cs="Arial"/>
              </w:rPr>
              <w:t>Make &amp; Model</w:t>
            </w:r>
          </w:p>
        </w:tc>
        <w:tc>
          <w:tcPr>
            <w:tcW w:w="4111" w:type="dxa"/>
          </w:tcPr>
          <w:p w:rsidR="00DE46E9" w:rsidRPr="002123DB" w:rsidRDefault="00DE46E9" w:rsidP="00DE46E9">
            <w:pPr>
              <w:rPr>
                <w:rFonts w:ascii="Arial" w:hAnsi="Arial" w:cs="Arial"/>
              </w:rPr>
            </w:pP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w:t>
            </w:r>
          </w:p>
        </w:tc>
        <w:tc>
          <w:tcPr>
            <w:tcW w:w="3946" w:type="dxa"/>
          </w:tcPr>
          <w:p w:rsidR="00DE46E9" w:rsidRPr="002123DB" w:rsidRDefault="00DE46E9" w:rsidP="00DE46E9">
            <w:pPr>
              <w:rPr>
                <w:rFonts w:ascii="Arial" w:hAnsi="Arial" w:cs="Arial"/>
              </w:rPr>
            </w:pPr>
            <w:r w:rsidRPr="002123DB">
              <w:rPr>
                <w:rFonts w:ascii="Arial" w:hAnsi="Arial" w:cs="Arial"/>
              </w:rPr>
              <w:t>No. of Fibres in OPGW</w:t>
            </w:r>
          </w:p>
        </w:tc>
        <w:tc>
          <w:tcPr>
            <w:tcW w:w="4111" w:type="dxa"/>
          </w:tcPr>
          <w:p w:rsidR="00DE46E9" w:rsidRPr="002123DB" w:rsidRDefault="00DE46E9" w:rsidP="00DE46E9">
            <w:pPr>
              <w:rPr>
                <w:rFonts w:ascii="Arial" w:hAnsi="Arial" w:cs="Arial"/>
              </w:rPr>
            </w:pPr>
            <w:r w:rsidRPr="002123DB">
              <w:rPr>
                <w:rFonts w:ascii="Arial" w:hAnsi="Arial" w:cs="Arial"/>
              </w:rPr>
              <w:t>24</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w:t>
            </w:r>
          </w:p>
        </w:tc>
        <w:tc>
          <w:tcPr>
            <w:tcW w:w="3946" w:type="dxa"/>
          </w:tcPr>
          <w:p w:rsidR="00DE46E9" w:rsidRPr="002123DB" w:rsidRDefault="00DE46E9" w:rsidP="00DE46E9">
            <w:pPr>
              <w:rPr>
                <w:rFonts w:ascii="Arial" w:hAnsi="Arial" w:cs="Arial"/>
              </w:rPr>
            </w:pPr>
            <w:r w:rsidRPr="002123DB">
              <w:rPr>
                <w:rFonts w:ascii="Arial" w:hAnsi="Arial" w:cs="Arial"/>
              </w:rPr>
              <w:t>Mode</w:t>
            </w:r>
          </w:p>
        </w:tc>
        <w:tc>
          <w:tcPr>
            <w:tcW w:w="4111" w:type="dxa"/>
          </w:tcPr>
          <w:p w:rsidR="00DE46E9" w:rsidRPr="002123DB" w:rsidRDefault="00DE46E9" w:rsidP="00DE46E9">
            <w:pPr>
              <w:rPr>
                <w:rFonts w:ascii="Arial" w:hAnsi="Arial" w:cs="Arial"/>
              </w:rPr>
            </w:pPr>
            <w:r w:rsidRPr="002123DB">
              <w:rPr>
                <w:rFonts w:ascii="Arial" w:hAnsi="Arial" w:cs="Arial"/>
              </w:rPr>
              <w:t>DW-SM</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w:t>
            </w:r>
          </w:p>
        </w:tc>
        <w:tc>
          <w:tcPr>
            <w:tcW w:w="3946" w:type="dxa"/>
          </w:tcPr>
          <w:p w:rsidR="00DE46E9" w:rsidRPr="002123DB" w:rsidRDefault="00DE46E9" w:rsidP="00DE46E9">
            <w:pPr>
              <w:rPr>
                <w:rFonts w:ascii="Arial" w:hAnsi="Arial" w:cs="Arial"/>
              </w:rPr>
            </w:pPr>
            <w:r w:rsidRPr="002123DB">
              <w:rPr>
                <w:rFonts w:ascii="Arial" w:hAnsi="Arial" w:cs="Arial"/>
              </w:rPr>
              <w:t>Buffer type</w:t>
            </w:r>
          </w:p>
        </w:tc>
        <w:tc>
          <w:tcPr>
            <w:tcW w:w="4111" w:type="dxa"/>
          </w:tcPr>
          <w:p w:rsidR="00DE46E9" w:rsidRPr="002123DB" w:rsidRDefault="00DE46E9" w:rsidP="00DE46E9">
            <w:pPr>
              <w:rPr>
                <w:rFonts w:ascii="Arial" w:hAnsi="Arial" w:cs="Arial"/>
              </w:rPr>
            </w:pPr>
            <w:r w:rsidRPr="002123DB">
              <w:rPr>
                <w:rFonts w:ascii="Arial" w:hAnsi="Arial" w:cs="Arial"/>
              </w:rPr>
              <w:t>Loose</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5.</w:t>
            </w:r>
          </w:p>
        </w:tc>
        <w:tc>
          <w:tcPr>
            <w:tcW w:w="3946" w:type="dxa"/>
          </w:tcPr>
          <w:p w:rsidR="00DE46E9" w:rsidRPr="002123DB" w:rsidRDefault="00DE46E9" w:rsidP="00DE46E9">
            <w:pPr>
              <w:rPr>
                <w:rFonts w:ascii="Arial" w:hAnsi="Arial" w:cs="Arial"/>
              </w:rPr>
            </w:pPr>
            <w:r w:rsidRPr="002123DB">
              <w:rPr>
                <w:rFonts w:ascii="Arial" w:hAnsi="Arial" w:cs="Arial"/>
              </w:rPr>
              <w:t>Buffer tube diameter</w:t>
            </w:r>
          </w:p>
        </w:tc>
        <w:tc>
          <w:tcPr>
            <w:tcW w:w="4111" w:type="dxa"/>
          </w:tcPr>
          <w:p w:rsidR="00DE46E9" w:rsidRPr="002123DB" w:rsidRDefault="00DE46E9" w:rsidP="00DE46E9">
            <w:pPr>
              <w:rPr>
                <w:rFonts w:ascii="Arial" w:hAnsi="Arial" w:cs="Arial"/>
              </w:rPr>
            </w:pPr>
            <w:r w:rsidRPr="002123DB">
              <w:rPr>
                <w:rFonts w:ascii="Arial" w:hAnsi="Arial" w:cs="Arial"/>
              </w:rPr>
              <w:t>2.2mm</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6.</w:t>
            </w:r>
          </w:p>
        </w:tc>
        <w:tc>
          <w:tcPr>
            <w:tcW w:w="3946" w:type="dxa"/>
          </w:tcPr>
          <w:p w:rsidR="00DE46E9" w:rsidRPr="002123DB" w:rsidRDefault="00DE46E9" w:rsidP="00DE46E9">
            <w:pPr>
              <w:rPr>
                <w:rFonts w:ascii="Arial" w:hAnsi="Arial" w:cs="Arial"/>
              </w:rPr>
            </w:pPr>
            <w:r w:rsidRPr="002123DB">
              <w:rPr>
                <w:rFonts w:ascii="Arial" w:hAnsi="Arial" w:cs="Arial"/>
              </w:rPr>
              <w:t>Buffer tube material</w:t>
            </w:r>
          </w:p>
        </w:tc>
        <w:tc>
          <w:tcPr>
            <w:tcW w:w="4111" w:type="dxa"/>
          </w:tcPr>
          <w:p w:rsidR="00DE46E9" w:rsidRPr="002123DB" w:rsidRDefault="00DE46E9" w:rsidP="00DE46E9">
            <w:pPr>
              <w:rPr>
                <w:rFonts w:ascii="Arial" w:hAnsi="Arial" w:cs="Arial"/>
              </w:rPr>
            </w:pPr>
            <w:r w:rsidRPr="002123DB">
              <w:rPr>
                <w:rFonts w:ascii="Arial" w:hAnsi="Arial" w:cs="Arial"/>
              </w:rPr>
              <w:t>PBT</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7.</w:t>
            </w:r>
          </w:p>
        </w:tc>
        <w:tc>
          <w:tcPr>
            <w:tcW w:w="3946" w:type="dxa"/>
          </w:tcPr>
          <w:p w:rsidR="00DE46E9" w:rsidRPr="002123DB" w:rsidRDefault="00DE46E9" w:rsidP="00DE46E9">
            <w:pPr>
              <w:rPr>
                <w:rFonts w:ascii="Arial" w:hAnsi="Arial" w:cs="Arial"/>
              </w:rPr>
            </w:pPr>
            <w:r w:rsidRPr="002123DB">
              <w:rPr>
                <w:rFonts w:ascii="Arial" w:hAnsi="Arial" w:cs="Arial"/>
              </w:rPr>
              <w:t>No. of buffer tubes</w:t>
            </w:r>
          </w:p>
        </w:tc>
        <w:tc>
          <w:tcPr>
            <w:tcW w:w="4111" w:type="dxa"/>
          </w:tcPr>
          <w:p w:rsidR="00DE46E9" w:rsidRPr="002123DB" w:rsidRDefault="00DE46E9" w:rsidP="00DE46E9">
            <w:pPr>
              <w:rPr>
                <w:rFonts w:ascii="Arial" w:hAnsi="Arial" w:cs="Arial"/>
              </w:rPr>
            </w:pPr>
            <w:r w:rsidRPr="002123DB">
              <w:rPr>
                <w:rFonts w:ascii="Arial" w:hAnsi="Arial" w:cs="Arial"/>
              </w:rPr>
              <w:t>4</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8.</w:t>
            </w:r>
          </w:p>
        </w:tc>
        <w:tc>
          <w:tcPr>
            <w:tcW w:w="3946" w:type="dxa"/>
          </w:tcPr>
          <w:p w:rsidR="00DE46E9" w:rsidRPr="002123DB" w:rsidRDefault="00DE46E9" w:rsidP="00DE46E9">
            <w:pPr>
              <w:rPr>
                <w:rFonts w:ascii="Arial" w:hAnsi="Arial" w:cs="Arial"/>
              </w:rPr>
            </w:pPr>
            <w:r w:rsidRPr="002123DB">
              <w:rPr>
                <w:rFonts w:ascii="Arial" w:hAnsi="Arial" w:cs="Arial"/>
              </w:rPr>
              <w:t>No. of fibres per tube</w:t>
            </w:r>
          </w:p>
        </w:tc>
        <w:tc>
          <w:tcPr>
            <w:tcW w:w="4111" w:type="dxa"/>
          </w:tcPr>
          <w:p w:rsidR="00DE46E9" w:rsidRPr="002123DB" w:rsidRDefault="00DE46E9" w:rsidP="00DE46E9">
            <w:pPr>
              <w:rPr>
                <w:rFonts w:ascii="Arial" w:hAnsi="Arial" w:cs="Arial"/>
              </w:rPr>
            </w:pPr>
            <w:r w:rsidRPr="002123DB">
              <w:rPr>
                <w:rFonts w:ascii="Arial" w:hAnsi="Arial" w:cs="Arial"/>
              </w:rPr>
              <w:t>6</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9.</w:t>
            </w:r>
          </w:p>
        </w:tc>
        <w:tc>
          <w:tcPr>
            <w:tcW w:w="3946" w:type="dxa"/>
          </w:tcPr>
          <w:p w:rsidR="00DE46E9" w:rsidRPr="002123DB" w:rsidRDefault="00DE46E9" w:rsidP="00DE46E9">
            <w:pPr>
              <w:rPr>
                <w:rFonts w:ascii="Arial" w:hAnsi="Arial" w:cs="Arial"/>
              </w:rPr>
            </w:pPr>
            <w:r w:rsidRPr="002123DB">
              <w:rPr>
                <w:rFonts w:ascii="Arial" w:hAnsi="Arial" w:cs="Arial"/>
              </w:rPr>
              <w:t>Identification/numbering of individual tubes</w:t>
            </w:r>
          </w:p>
        </w:tc>
        <w:tc>
          <w:tcPr>
            <w:tcW w:w="4111" w:type="dxa"/>
          </w:tcPr>
          <w:p w:rsidR="00DE46E9" w:rsidRPr="002123DB" w:rsidRDefault="00DE46E9" w:rsidP="00DE46E9">
            <w:pPr>
              <w:rPr>
                <w:rFonts w:ascii="Arial" w:hAnsi="Arial" w:cs="Arial"/>
              </w:rPr>
            </w:pPr>
            <w:r w:rsidRPr="002123DB">
              <w:rPr>
                <w:rFonts w:ascii="Arial" w:hAnsi="Arial" w:cs="Arial"/>
              </w:rPr>
              <w:t>Red, green blue and natural.</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10.</w:t>
            </w:r>
          </w:p>
        </w:tc>
        <w:tc>
          <w:tcPr>
            <w:tcW w:w="3946" w:type="dxa"/>
          </w:tcPr>
          <w:p w:rsidR="00DE46E9" w:rsidRPr="002123DB" w:rsidRDefault="00DE46E9" w:rsidP="00DE46E9">
            <w:pPr>
              <w:rPr>
                <w:rFonts w:ascii="Arial" w:hAnsi="Arial" w:cs="Arial"/>
              </w:rPr>
            </w:pPr>
            <w:r w:rsidRPr="002123DB">
              <w:rPr>
                <w:rFonts w:ascii="Arial" w:hAnsi="Arial" w:cs="Arial"/>
              </w:rPr>
              <w:t>No.of empty tubes (if any)</w:t>
            </w:r>
          </w:p>
        </w:tc>
        <w:tc>
          <w:tcPr>
            <w:tcW w:w="4111" w:type="dxa"/>
          </w:tcPr>
          <w:p w:rsidR="00DE46E9" w:rsidRPr="002123DB" w:rsidRDefault="00DE46E9" w:rsidP="00DE46E9">
            <w:pPr>
              <w:rPr>
                <w:rFonts w:ascii="Arial" w:hAnsi="Arial" w:cs="Arial"/>
              </w:rPr>
            </w:pPr>
            <w:r w:rsidRPr="002123DB">
              <w:rPr>
                <w:rFonts w:ascii="Arial" w:hAnsi="Arial" w:cs="Arial"/>
              </w:rPr>
              <w:t>1</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11.</w:t>
            </w:r>
          </w:p>
        </w:tc>
        <w:tc>
          <w:tcPr>
            <w:tcW w:w="3946" w:type="dxa"/>
          </w:tcPr>
          <w:p w:rsidR="00DE46E9" w:rsidRPr="002123DB" w:rsidRDefault="00DE46E9" w:rsidP="00DE46E9">
            <w:pPr>
              <w:rPr>
                <w:rFonts w:ascii="Arial" w:hAnsi="Arial" w:cs="Arial"/>
              </w:rPr>
            </w:pPr>
            <w:r w:rsidRPr="002123DB">
              <w:rPr>
                <w:rFonts w:ascii="Arial" w:hAnsi="Arial" w:cs="Arial"/>
              </w:rPr>
              <w:t>Filling material</w:t>
            </w:r>
          </w:p>
        </w:tc>
        <w:tc>
          <w:tcPr>
            <w:tcW w:w="4111" w:type="dxa"/>
          </w:tcPr>
          <w:p w:rsidR="00DE46E9" w:rsidRPr="002123DB" w:rsidRDefault="00DE46E9" w:rsidP="00DE46E9">
            <w:pPr>
              <w:rPr>
                <w:rFonts w:ascii="Arial" w:hAnsi="Arial" w:cs="Arial"/>
              </w:rPr>
            </w:pPr>
            <w:r w:rsidRPr="002123DB">
              <w:rPr>
                <w:rFonts w:ascii="Arial" w:hAnsi="Arial" w:cs="Arial"/>
              </w:rPr>
              <w:t>Moisture proof &amp; Hydrogen adherent jelly.</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12.</w:t>
            </w:r>
          </w:p>
        </w:tc>
        <w:tc>
          <w:tcPr>
            <w:tcW w:w="3946" w:type="dxa"/>
          </w:tcPr>
          <w:p w:rsidR="00DE46E9" w:rsidRPr="002123DB" w:rsidRDefault="00DE46E9" w:rsidP="00DE46E9">
            <w:pPr>
              <w:rPr>
                <w:rFonts w:ascii="Arial" w:hAnsi="Arial" w:cs="Arial"/>
              </w:rPr>
            </w:pPr>
            <w:r w:rsidRPr="002123DB">
              <w:rPr>
                <w:rFonts w:ascii="Arial" w:hAnsi="Arial" w:cs="Arial"/>
              </w:rPr>
              <w:t>Strength members</w:t>
            </w:r>
          </w:p>
        </w:tc>
        <w:tc>
          <w:tcPr>
            <w:tcW w:w="4111" w:type="dxa"/>
          </w:tcPr>
          <w:p w:rsidR="00DE46E9" w:rsidRPr="002123DB" w:rsidRDefault="00DE46E9" w:rsidP="00DE46E9">
            <w:pPr>
              <w:rPr>
                <w:rFonts w:ascii="Arial" w:hAnsi="Arial" w:cs="Arial"/>
              </w:rPr>
            </w:pPr>
            <w:r w:rsidRPr="002123DB">
              <w:rPr>
                <w:rFonts w:ascii="Arial" w:hAnsi="Arial" w:cs="Arial"/>
              </w:rPr>
              <w:t>1</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13.</w:t>
            </w:r>
          </w:p>
        </w:tc>
        <w:tc>
          <w:tcPr>
            <w:tcW w:w="3946" w:type="dxa"/>
          </w:tcPr>
          <w:p w:rsidR="00DE46E9" w:rsidRPr="002123DB" w:rsidRDefault="00DE46E9" w:rsidP="00DE46E9">
            <w:pPr>
              <w:rPr>
                <w:rFonts w:ascii="Arial" w:hAnsi="Arial" w:cs="Arial"/>
              </w:rPr>
            </w:pPr>
            <w:r w:rsidRPr="002123DB">
              <w:rPr>
                <w:rFonts w:ascii="Arial" w:hAnsi="Arial" w:cs="Arial"/>
              </w:rPr>
              <w:t>Binding yarn/tape</w:t>
            </w:r>
          </w:p>
        </w:tc>
        <w:tc>
          <w:tcPr>
            <w:tcW w:w="4111" w:type="dxa"/>
          </w:tcPr>
          <w:p w:rsidR="00DE46E9" w:rsidRPr="002123DB" w:rsidRDefault="00DE46E9" w:rsidP="00DE46E9">
            <w:pPr>
              <w:rPr>
                <w:rFonts w:ascii="Arial" w:hAnsi="Arial" w:cs="Arial"/>
              </w:rPr>
            </w:pPr>
            <w:r w:rsidRPr="002123DB">
              <w:rPr>
                <w:rFonts w:ascii="Arial" w:hAnsi="Arial" w:cs="Arial"/>
              </w:rPr>
              <w:t>Tapes</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14.</w:t>
            </w:r>
          </w:p>
        </w:tc>
        <w:tc>
          <w:tcPr>
            <w:tcW w:w="3946" w:type="dxa"/>
          </w:tcPr>
          <w:p w:rsidR="00DE46E9" w:rsidRPr="002123DB" w:rsidRDefault="00DE46E9" w:rsidP="00DE46E9">
            <w:pPr>
              <w:rPr>
                <w:rFonts w:ascii="Arial" w:hAnsi="Arial" w:cs="Arial"/>
              </w:rPr>
            </w:pPr>
            <w:r w:rsidRPr="002123DB">
              <w:rPr>
                <w:rFonts w:ascii="Arial" w:hAnsi="Arial" w:cs="Arial"/>
              </w:rPr>
              <w:t xml:space="preserve">(i)10% Aluminium clad steel wire </w:t>
            </w:r>
          </w:p>
          <w:p w:rsidR="00DE46E9" w:rsidRPr="002123DB" w:rsidRDefault="00DE46E9" w:rsidP="00DE46E9">
            <w:pPr>
              <w:rPr>
                <w:rFonts w:ascii="Arial" w:hAnsi="Arial" w:cs="Arial"/>
              </w:rPr>
            </w:pPr>
            <w:r w:rsidRPr="002123DB">
              <w:rPr>
                <w:rFonts w:ascii="Arial" w:hAnsi="Arial" w:cs="Arial"/>
              </w:rPr>
              <w:t>(ii)20.3% IACS</w:t>
            </w:r>
          </w:p>
        </w:tc>
        <w:tc>
          <w:tcPr>
            <w:tcW w:w="4111" w:type="dxa"/>
          </w:tcPr>
          <w:p w:rsidR="00DE46E9" w:rsidRPr="002123DB" w:rsidRDefault="00DE46E9" w:rsidP="00DE46E9">
            <w:pPr>
              <w:rPr>
                <w:rFonts w:ascii="Arial" w:hAnsi="Arial" w:cs="Arial"/>
              </w:rPr>
            </w:pPr>
            <w:r w:rsidRPr="002123DB">
              <w:rPr>
                <w:rFonts w:ascii="Arial" w:hAnsi="Arial" w:cs="Arial"/>
              </w:rPr>
              <w:t>(i) 2.25mm (Dia) &amp; 12 Nos.</w:t>
            </w:r>
          </w:p>
          <w:p w:rsidR="00DE46E9" w:rsidRPr="002123DB" w:rsidRDefault="00DE46E9" w:rsidP="00DE46E9">
            <w:pPr>
              <w:rPr>
                <w:rFonts w:ascii="Arial" w:hAnsi="Arial" w:cs="Arial"/>
              </w:rPr>
            </w:pPr>
            <w:r w:rsidRPr="002123DB">
              <w:rPr>
                <w:rFonts w:ascii="Arial" w:hAnsi="Arial" w:cs="Arial"/>
              </w:rPr>
              <w:t>(ii) 2.6 mm (Dia) &amp; 11 Nos.</w:t>
            </w:r>
          </w:p>
          <w:p w:rsidR="00DE46E9" w:rsidRPr="002123DB" w:rsidRDefault="00DE46E9" w:rsidP="00DE46E9">
            <w:pPr>
              <w:rPr>
                <w:rFonts w:ascii="Arial" w:hAnsi="Arial" w:cs="Arial"/>
              </w:rPr>
            </w:pPr>
            <w:r w:rsidRPr="002123DB">
              <w:rPr>
                <w:rFonts w:ascii="Arial" w:hAnsi="Arial" w:cs="Arial"/>
              </w:rPr>
              <w:t>(iii) Other design meeting to the electrical &amp; mechanical parameters as per detail technical specification.</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15.</w:t>
            </w:r>
          </w:p>
        </w:tc>
        <w:tc>
          <w:tcPr>
            <w:tcW w:w="3946" w:type="dxa"/>
          </w:tcPr>
          <w:p w:rsidR="00DE46E9" w:rsidRPr="002123DB" w:rsidRDefault="00DE46E9" w:rsidP="00DE46E9">
            <w:pPr>
              <w:rPr>
                <w:rFonts w:ascii="Arial" w:hAnsi="Arial" w:cs="Arial"/>
              </w:rPr>
            </w:pPr>
            <w:r w:rsidRPr="002123DB">
              <w:rPr>
                <w:rFonts w:ascii="Arial" w:hAnsi="Arial" w:cs="Arial"/>
              </w:rPr>
              <w:t>Aluminium alloy wires (Diameter &amp; Number)</w:t>
            </w:r>
          </w:p>
        </w:tc>
        <w:tc>
          <w:tcPr>
            <w:tcW w:w="4111" w:type="dxa"/>
          </w:tcPr>
          <w:p w:rsidR="00DE46E9" w:rsidRPr="002123DB" w:rsidRDefault="00DE46E9" w:rsidP="00DE46E9">
            <w:pPr>
              <w:rPr>
                <w:rFonts w:ascii="Arial" w:hAnsi="Arial" w:cs="Arial"/>
              </w:rPr>
            </w:pPr>
            <w:r w:rsidRPr="002123DB">
              <w:rPr>
                <w:rFonts w:ascii="Arial" w:hAnsi="Arial" w:cs="Arial"/>
              </w:rPr>
              <w:t>2.25mm &amp; 3 Nos.</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16.</w:t>
            </w:r>
          </w:p>
        </w:tc>
        <w:tc>
          <w:tcPr>
            <w:tcW w:w="3946" w:type="dxa"/>
          </w:tcPr>
          <w:p w:rsidR="00DE46E9" w:rsidRPr="002123DB" w:rsidRDefault="00DE46E9" w:rsidP="00DE46E9">
            <w:pPr>
              <w:rPr>
                <w:rFonts w:ascii="Arial" w:hAnsi="Arial" w:cs="Arial"/>
              </w:rPr>
            </w:pPr>
            <w:r w:rsidRPr="002123DB">
              <w:rPr>
                <w:rFonts w:ascii="Arial" w:hAnsi="Arial" w:cs="Arial"/>
              </w:rPr>
              <w:t>Aluminium tube diameter</w:t>
            </w:r>
          </w:p>
        </w:tc>
        <w:tc>
          <w:tcPr>
            <w:tcW w:w="4111" w:type="dxa"/>
            <w:vMerge w:val="restart"/>
            <w:vAlign w:val="center"/>
          </w:tcPr>
          <w:p w:rsidR="00DE46E9" w:rsidRPr="002123DB" w:rsidRDefault="00DE46E9" w:rsidP="00DE46E9">
            <w:pPr>
              <w:rPr>
                <w:rFonts w:ascii="Arial" w:hAnsi="Arial" w:cs="Arial"/>
              </w:rPr>
            </w:pPr>
            <w:r w:rsidRPr="002123DB">
              <w:rPr>
                <w:rFonts w:ascii="Arial" w:hAnsi="Arial" w:cs="Arial"/>
              </w:rPr>
              <w:t xml:space="preserve">Design dimensional parameters of OPGW should meet the SAG-Tension criteria as enclosed at </w:t>
            </w:r>
            <w:r w:rsidRPr="002123DB">
              <w:rPr>
                <w:rFonts w:ascii="Arial" w:hAnsi="Arial" w:cs="Arial"/>
                <w:b/>
              </w:rPr>
              <w:t>Appendix-A</w:t>
            </w:r>
            <w:r w:rsidRPr="002123DB">
              <w:rPr>
                <w:rFonts w:ascii="Arial" w:hAnsi="Arial" w:cs="Arial"/>
              </w:rPr>
              <w:t xml:space="preserve"> </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17.</w:t>
            </w:r>
          </w:p>
        </w:tc>
        <w:tc>
          <w:tcPr>
            <w:tcW w:w="3946" w:type="dxa"/>
          </w:tcPr>
          <w:p w:rsidR="00DE46E9" w:rsidRPr="002123DB" w:rsidRDefault="00DE46E9" w:rsidP="00DE46E9">
            <w:pPr>
              <w:rPr>
                <w:rFonts w:ascii="Arial" w:hAnsi="Arial" w:cs="Arial"/>
              </w:rPr>
            </w:pPr>
            <w:r w:rsidRPr="002123DB">
              <w:rPr>
                <w:rFonts w:ascii="Arial" w:hAnsi="Arial" w:cs="Arial"/>
              </w:rPr>
              <w:t>Approximate outside diameter</w:t>
            </w:r>
          </w:p>
        </w:tc>
        <w:tc>
          <w:tcPr>
            <w:tcW w:w="4111" w:type="dxa"/>
            <w:vMerge/>
          </w:tcPr>
          <w:p w:rsidR="00DE46E9" w:rsidRPr="002123DB" w:rsidRDefault="00DE46E9" w:rsidP="00DE46E9">
            <w:pPr>
              <w:rPr>
                <w:rFonts w:ascii="Arial" w:hAnsi="Arial" w:cs="Arial"/>
              </w:rPr>
            </w:pP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18.</w:t>
            </w:r>
          </w:p>
        </w:tc>
        <w:tc>
          <w:tcPr>
            <w:tcW w:w="3946" w:type="dxa"/>
          </w:tcPr>
          <w:p w:rsidR="00DE46E9" w:rsidRPr="002123DB" w:rsidRDefault="00DE46E9" w:rsidP="00DE46E9">
            <w:pPr>
              <w:rPr>
                <w:rFonts w:ascii="Arial" w:hAnsi="Arial" w:cs="Arial"/>
              </w:rPr>
            </w:pPr>
            <w:r w:rsidRPr="002123DB">
              <w:rPr>
                <w:rFonts w:ascii="Arial" w:hAnsi="Arial" w:cs="Arial"/>
              </w:rPr>
              <w:t>Cable diameter</w:t>
            </w:r>
          </w:p>
        </w:tc>
        <w:tc>
          <w:tcPr>
            <w:tcW w:w="4111" w:type="dxa"/>
            <w:vMerge/>
          </w:tcPr>
          <w:p w:rsidR="00DE46E9" w:rsidRPr="002123DB" w:rsidRDefault="00DE46E9" w:rsidP="00DE46E9">
            <w:pPr>
              <w:rPr>
                <w:rFonts w:ascii="Arial" w:hAnsi="Arial" w:cs="Arial"/>
              </w:rPr>
            </w:pP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19.</w:t>
            </w:r>
          </w:p>
        </w:tc>
        <w:tc>
          <w:tcPr>
            <w:tcW w:w="3946" w:type="dxa"/>
          </w:tcPr>
          <w:p w:rsidR="00DE46E9" w:rsidRPr="002123DB" w:rsidRDefault="00DE46E9" w:rsidP="00DE46E9">
            <w:pPr>
              <w:rPr>
                <w:rFonts w:ascii="Arial" w:hAnsi="Arial" w:cs="Arial"/>
              </w:rPr>
            </w:pPr>
            <w:r w:rsidRPr="002123DB">
              <w:rPr>
                <w:rFonts w:ascii="Arial" w:hAnsi="Arial" w:cs="Arial"/>
              </w:rPr>
              <w:t>Cable cross section area</w:t>
            </w:r>
          </w:p>
        </w:tc>
        <w:tc>
          <w:tcPr>
            <w:tcW w:w="4111" w:type="dxa"/>
            <w:vMerge/>
          </w:tcPr>
          <w:p w:rsidR="00DE46E9" w:rsidRPr="002123DB" w:rsidRDefault="00DE46E9" w:rsidP="00DE46E9">
            <w:pPr>
              <w:rPr>
                <w:rFonts w:ascii="Arial" w:hAnsi="Arial" w:cs="Arial"/>
                <w:vertAlign w:val="superscript"/>
              </w:rPr>
            </w:pP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20.</w:t>
            </w:r>
          </w:p>
        </w:tc>
        <w:tc>
          <w:tcPr>
            <w:tcW w:w="3946" w:type="dxa"/>
          </w:tcPr>
          <w:p w:rsidR="00DE46E9" w:rsidRPr="002123DB" w:rsidRDefault="00DE46E9" w:rsidP="00DE46E9">
            <w:pPr>
              <w:rPr>
                <w:rFonts w:ascii="Arial" w:hAnsi="Arial" w:cs="Arial"/>
              </w:rPr>
            </w:pPr>
            <w:r w:rsidRPr="002123DB">
              <w:rPr>
                <w:rFonts w:ascii="Arial" w:hAnsi="Arial" w:cs="Arial"/>
              </w:rPr>
              <w:t>Min. Breaking load/ Ultimate Tensile Strength</w:t>
            </w:r>
          </w:p>
        </w:tc>
        <w:tc>
          <w:tcPr>
            <w:tcW w:w="4111" w:type="dxa"/>
          </w:tcPr>
          <w:p w:rsidR="00DE46E9" w:rsidRPr="002123DB" w:rsidRDefault="00DE46E9" w:rsidP="00DE46E9">
            <w:pPr>
              <w:rPr>
                <w:rFonts w:ascii="Arial" w:hAnsi="Arial" w:cs="Arial"/>
              </w:rPr>
            </w:pPr>
            <w:r w:rsidRPr="002123DB">
              <w:rPr>
                <w:rFonts w:ascii="Arial" w:hAnsi="Arial" w:cs="Arial"/>
              </w:rPr>
              <w:t>82.10kN</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21.</w:t>
            </w:r>
          </w:p>
        </w:tc>
        <w:tc>
          <w:tcPr>
            <w:tcW w:w="3946" w:type="dxa"/>
          </w:tcPr>
          <w:p w:rsidR="00DE46E9" w:rsidRPr="002123DB" w:rsidRDefault="00DE46E9" w:rsidP="00DE46E9">
            <w:pPr>
              <w:rPr>
                <w:rFonts w:ascii="Arial" w:hAnsi="Arial" w:cs="Arial"/>
              </w:rPr>
            </w:pPr>
            <w:r w:rsidRPr="002123DB">
              <w:rPr>
                <w:rFonts w:ascii="Arial" w:hAnsi="Arial" w:cs="Arial"/>
              </w:rPr>
              <w:t>Fibre Strain margin</w:t>
            </w:r>
          </w:p>
        </w:tc>
        <w:tc>
          <w:tcPr>
            <w:tcW w:w="4111" w:type="dxa"/>
          </w:tcPr>
          <w:p w:rsidR="00DE46E9" w:rsidRPr="002123DB" w:rsidRDefault="00DE46E9" w:rsidP="00DE46E9">
            <w:pPr>
              <w:rPr>
                <w:rFonts w:ascii="Arial" w:hAnsi="Arial" w:cs="Arial"/>
              </w:rPr>
            </w:pPr>
            <w:r w:rsidRPr="002123DB">
              <w:rPr>
                <w:rFonts w:ascii="Arial" w:hAnsi="Arial" w:cs="Arial"/>
              </w:rPr>
              <w:t>0.6%</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22.</w:t>
            </w:r>
          </w:p>
        </w:tc>
        <w:tc>
          <w:tcPr>
            <w:tcW w:w="3946" w:type="dxa"/>
          </w:tcPr>
          <w:p w:rsidR="00DE46E9" w:rsidRPr="002123DB" w:rsidRDefault="00DE46E9" w:rsidP="00DE46E9">
            <w:pPr>
              <w:rPr>
                <w:rFonts w:ascii="Arial" w:hAnsi="Arial" w:cs="Arial"/>
              </w:rPr>
            </w:pPr>
            <w:r w:rsidRPr="002123DB">
              <w:rPr>
                <w:rFonts w:ascii="Arial" w:hAnsi="Arial" w:cs="Arial"/>
              </w:rPr>
              <w:t>Weight Kgs/Km</w:t>
            </w:r>
          </w:p>
        </w:tc>
        <w:tc>
          <w:tcPr>
            <w:tcW w:w="4111" w:type="dxa"/>
          </w:tcPr>
          <w:p w:rsidR="00DE46E9" w:rsidRPr="002123DB" w:rsidRDefault="00DE46E9" w:rsidP="00DE46E9">
            <w:pPr>
              <w:rPr>
                <w:rFonts w:ascii="Arial" w:hAnsi="Arial" w:cs="Arial"/>
              </w:rPr>
            </w:pPr>
            <w:r w:rsidRPr="002123DB">
              <w:rPr>
                <w:rFonts w:ascii="Arial" w:hAnsi="Arial" w:cs="Arial"/>
              </w:rPr>
              <w:t>488 kgs/km</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23</w:t>
            </w:r>
          </w:p>
        </w:tc>
        <w:tc>
          <w:tcPr>
            <w:tcW w:w="3946" w:type="dxa"/>
          </w:tcPr>
          <w:p w:rsidR="00DE46E9" w:rsidRPr="002123DB" w:rsidRDefault="00DE46E9" w:rsidP="00DE46E9">
            <w:pPr>
              <w:rPr>
                <w:rFonts w:ascii="Arial" w:hAnsi="Arial" w:cs="Arial"/>
              </w:rPr>
            </w:pPr>
            <w:r w:rsidRPr="002123DB">
              <w:rPr>
                <w:rFonts w:ascii="Arial" w:hAnsi="Arial" w:cs="Arial"/>
              </w:rPr>
              <w:t>Crush strength</w:t>
            </w:r>
          </w:p>
        </w:tc>
        <w:tc>
          <w:tcPr>
            <w:tcW w:w="4111" w:type="dxa"/>
          </w:tcPr>
          <w:p w:rsidR="00DE46E9" w:rsidRPr="002123DB" w:rsidRDefault="00DE46E9" w:rsidP="00DE46E9">
            <w:pPr>
              <w:rPr>
                <w:rFonts w:ascii="Arial" w:hAnsi="Arial" w:cs="Arial"/>
              </w:rPr>
            </w:pPr>
            <w:r w:rsidRPr="002123DB">
              <w:rPr>
                <w:rFonts w:ascii="Arial" w:hAnsi="Arial" w:cs="Arial"/>
              </w:rPr>
              <w:t>1000kg with a 10cm</w:t>
            </w:r>
            <w:r w:rsidRPr="002123DB">
              <w:rPr>
                <w:rFonts w:ascii="Arial" w:hAnsi="Arial" w:cs="Arial"/>
                <w:vertAlign w:val="superscript"/>
              </w:rPr>
              <w:t xml:space="preserve">2  </w:t>
            </w:r>
            <w:r w:rsidRPr="002123DB">
              <w:rPr>
                <w:rFonts w:ascii="Arial" w:hAnsi="Arial" w:cs="Arial"/>
              </w:rPr>
              <w:t>piste</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24.</w:t>
            </w:r>
          </w:p>
        </w:tc>
        <w:tc>
          <w:tcPr>
            <w:tcW w:w="3946" w:type="dxa"/>
          </w:tcPr>
          <w:p w:rsidR="00DE46E9" w:rsidRPr="002123DB" w:rsidRDefault="00DE46E9" w:rsidP="00DE46E9">
            <w:pPr>
              <w:rPr>
                <w:rFonts w:ascii="Arial" w:hAnsi="Arial" w:cs="Arial"/>
              </w:rPr>
            </w:pPr>
            <w:r w:rsidRPr="002123DB">
              <w:rPr>
                <w:rFonts w:ascii="Arial" w:hAnsi="Arial" w:cs="Arial"/>
              </w:rPr>
              <w:t>Modulus of Elasticity</w:t>
            </w:r>
          </w:p>
        </w:tc>
        <w:tc>
          <w:tcPr>
            <w:tcW w:w="4111" w:type="dxa"/>
          </w:tcPr>
          <w:p w:rsidR="00DE46E9" w:rsidRPr="002123DB" w:rsidRDefault="00DE46E9" w:rsidP="00DE46E9">
            <w:pPr>
              <w:rPr>
                <w:rFonts w:ascii="Arial" w:hAnsi="Arial" w:cs="Arial"/>
                <w:color w:val="FF0000"/>
              </w:rPr>
            </w:pPr>
            <w:r w:rsidRPr="002123DB">
              <w:rPr>
                <w:rFonts w:ascii="Arial" w:hAnsi="Arial" w:cs="Arial"/>
                <w:color w:val="FF0000"/>
              </w:rPr>
              <w:t>135.8kN/mm</w:t>
            </w:r>
            <w:r w:rsidRPr="002123DB">
              <w:rPr>
                <w:rFonts w:ascii="Arial" w:hAnsi="Arial" w:cs="Arial"/>
                <w:color w:val="FF0000"/>
                <w:vertAlign w:val="superscript"/>
              </w:rPr>
              <w:t xml:space="preserve">2   </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25.</w:t>
            </w:r>
          </w:p>
        </w:tc>
        <w:tc>
          <w:tcPr>
            <w:tcW w:w="3946" w:type="dxa"/>
          </w:tcPr>
          <w:p w:rsidR="00DE46E9" w:rsidRPr="002123DB" w:rsidRDefault="00DE46E9" w:rsidP="00DE46E9">
            <w:pPr>
              <w:rPr>
                <w:rFonts w:ascii="Arial" w:hAnsi="Arial" w:cs="Arial"/>
              </w:rPr>
            </w:pPr>
            <w:r w:rsidRPr="002123DB">
              <w:rPr>
                <w:rFonts w:ascii="Arial" w:hAnsi="Arial" w:cs="Arial"/>
              </w:rPr>
              <w:t>Minimum bending radius</w:t>
            </w:r>
          </w:p>
        </w:tc>
        <w:tc>
          <w:tcPr>
            <w:tcW w:w="4111" w:type="dxa"/>
          </w:tcPr>
          <w:p w:rsidR="00DE46E9" w:rsidRPr="002123DB" w:rsidRDefault="00DE46E9" w:rsidP="00DE46E9">
            <w:pPr>
              <w:rPr>
                <w:rFonts w:ascii="Arial" w:hAnsi="Arial" w:cs="Arial"/>
              </w:rPr>
            </w:pPr>
            <w:r w:rsidRPr="002123DB">
              <w:rPr>
                <w:rFonts w:ascii="Arial" w:hAnsi="Arial" w:cs="Arial"/>
              </w:rPr>
              <w:t>300mm</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26.</w:t>
            </w:r>
          </w:p>
        </w:tc>
        <w:tc>
          <w:tcPr>
            <w:tcW w:w="3946" w:type="dxa"/>
          </w:tcPr>
          <w:p w:rsidR="00DE46E9" w:rsidRPr="002123DB" w:rsidRDefault="00DE46E9" w:rsidP="00DE46E9">
            <w:pPr>
              <w:rPr>
                <w:rFonts w:ascii="Arial" w:hAnsi="Arial" w:cs="Arial"/>
              </w:rPr>
            </w:pPr>
            <w:r w:rsidRPr="002123DB">
              <w:rPr>
                <w:rFonts w:ascii="Arial" w:hAnsi="Arial" w:cs="Arial"/>
              </w:rPr>
              <w:t>Maximum bending radius</w:t>
            </w:r>
          </w:p>
        </w:tc>
        <w:tc>
          <w:tcPr>
            <w:tcW w:w="4111" w:type="dxa"/>
          </w:tcPr>
          <w:p w:rsidR="00DE46E9" w:rsidRPr="002123DB" w:rsidRDefault="00DE46E9" w:rsidP="00DE46E9">
            <w:pPr>
              <w:rPr>
                <w:rFonts w:ascii="Arial" w:hAnsi="Arial" w:cs="Arial"/>
              </w:rPr>
            </w:pPr>
            <w:r w:rsidRPr="002123DB">
              <w:rPr>
                <w:rFonts w:ascii="Arial" w:hAnsi="Arial" w:cs="Arial"/>
              </w:rPr>
              <w:t>Short term 300mm Long term 400mm</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27.</w:t>
            </w:r>
          </w:p>
        </w:tc>
        <w:tc>
          <w:tcPr>
            <w:tcW w:w="3946" w:type="dxa"/>
          </w:tcPr>
          <w:p w:rsidR="00DE46E9" w:rsidRPr="002123DB" w:rsidRDefault="00DE46E9" w:rsidP="00DE46E9">
            <w:pPr>
              <w:rPr>
                <w:rFonts w:ascii="Arial" w:hAnsi="Arial" w:cs="Arial"/>
                <w:color w:val="FF0000"/>
              </w:rPr>
            </w:pPr>
            <w:r w:rsidRPr="002123DB">
              <w:rPr>
                <w:rFonts w:ascii="Arial" w:hAnsi="Arial" w:cs="Arial"/>
                <w:color w:val="FF0000"/>
              </w:rPr>
              <w:t>Maximum permissible tensile stress</w:t>
            </w:r>
          </w:p>
        </w:tc>
        <w:tc>
          <w:tcPr>
            <w:tcW w:w="4111" w:type="dxa"/>
          </w:tcPr>
          <w:p w:rsidR="00DE46E9" w:rsidRPr="002123DB" w:rsidRDefault="00DE46E9" w:rsidP="00DE46E9">
            <w:pPr>
              <w:rPr>
                <w:rFonts w:ascii="Arial" w:hAnsi="Arial" w:cs="Arial"/>
              </w:rPr>
            </w:pPr>
            <w:r w:rsidRPr="002123DB">
              <w:rPr>
                <w:rFonts w:ascii="Arial" w:hAnsi="Arial" w:cs="Arial"/>
              </w:rPr>
              <w:t>-</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28.</w:t>
            </w:r>
          </w:p>
        </w:tc>
        <w:tc>
          <w:tcPr>
            <w:tcW w:w="3946" w:type="dxa"/>
          </w:tcPr>
          <w:p w:rsidR="00DE46E9" w:rsidRPr="002123DB" w:rsidRDefault="00DE46E9" w:rsidP="00DE46E9">
            <w:pPr>
              <w:rPr>
                <w:rFonts w:ascii="Arial" w:hAnsi="Arial" w:cs="Arial"/>
              </w:rPr>
            </w:pPr>
            <w:r w:rsidRPr="002123DB">
              <w:rPr>
                <w:rFonts w:ascii="Arial" w:hAnsi="Arial" w:cs="Arial"/>
              </w:rPr>
              <w:t>Permissible CTS Tensile stress</w:t>
            </w:r>
          </w:p>
        </w:tc>
        <w:tc>
          <w:tcPr>
            <w:tcW w:w="4111" w:type="dxa"/>
          </w:tcPr>
          <w:p w:rsidR="00DE46E9" w:rsidRPr="002123DB" w:rsidRDefault="00DE46E9" w:rsidP="00DE46E9">
            <w:pPr>
              <w:rPr>
                <w:rFonts w:ascii="Arial" w:hAnsi="Arial" w:cs="Arial"/>
              </w:rPr>
            </w:pPr>
            <w:r w:rsidRPr="002123DB">
              <w:rPr>
                <w:rFonts w:ascii="Arial" w:hAnsi="Arial" w:cs="Arial"/>
              </w:rPr>
              <w:t>0.669kN/- mm</w:t>
            </w:r>
            <w:r w:rsidRPr="002123DB">
              <w:rPr>
                <w:rFonts w:ascii="Arial" w:hAnsi="Arial" w:cs="Arial"/>
                <w:vertAlign w:val="superscript"/>
              </w:rPr>
              <w:t xml:space="preserve">2   </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29.</w:t>
            </w:r>
          </w:p>
        </w:tc>
        <w:tc>
          <w:tcPr>
            <w:tcW w:w="3946" w:type="dxa"/>
          </w:tcPr>
          <w:p w:rsidR="00DE46E9" w:rsidRPr="002123DB" w:rsidRDefault="00DE46E9" w:rsidP="00DE46E9">
            <w:pPr>
              <w:rPr>
                <w:rFonts w:ascii="Arial" w:hAnsi="Arial" w:cs="Arial"/>
              </w:rPr>
            </w:pPr>
            <w:r w:rsidRPr="002123DB">
              <w:rPr>
                <w:rFonts w:ascii="Arial" w:hAnsi="Arial" w:cs="Arial"/>
              </w:rPr>
              <w:t>Coefficient of inner expansion</w:t>
            </w:r>
          </w:p>
        </w:tc>
        <w:tc>
          <w:tcPr>
            <w:tcW w:w="4111" w:type="dxa"/>
          </w:tcPr>
          <w:p w:rsidR="00DE46E9" w:rsidRPr="002123DB" w:rsidRDefault="00DE46E9" w:rsidP="00DE46E9">
            <w:pPr>
              <w:rPr>
                <w:rFonts w:ascii="Arial" w:hAnsi="Arial" w:cs="Arial"/>
              </w:rPr>
            </w:pPr>
            <w:r w:rsidRPr="002123DB">
              <w:rPr>
                <w:rFonts w:ascii="Arial" w:hAnsi="Arial" w:cs="Arial"/>
              </w:rPr>
              <w:t>15.3 X 10</w:t>
            </w:r>
            <w:r w:rsidRPr="002123DB">
              <w:rPr>
                <w:rFonts w:ascii="Arial" w:hAnsi="Arial" w:cs="Arial"/>
                <w:vertAlign w:val="superscript"/>
              </w:rPr>
              <w:t xml:space="preserve">-6 </w:t>
            </w:r>
            <w:r w:rsidRPr="002123DB">
              <w:rPr>
                <w:rFonts w:ascii="Arial" w:hAnsi="Arial" w:cs="Arial"/>
              </w:rPr>
              <w:t xml:space="preserve"> per </w:t>
            </w:r>
            <w:r w:rsidRPr="002123DB">
              <w:rPr>
                <w:rFonts w:ascii="Arial" w:hAnsi="Arial" w:cs="Arial"/>
                <w:vertAlign w:val="superscript"/>
              </w:rPr>
              <w:t>0</w:t>
            </w:r>
            <w:r w:rsidRPr="002123DB">
              <w:rPr>
                <w:rFonts w:ascii="Arial" w:hAnsi="Arial" w:cs="Arial"/>
              </w:rPr>
              <w:t>C</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30</w:t>
            </w:r>
          </w:p>
        </w:tc>
        <w:tc>
          <w:tcPr>
            <w:tcW w:w="3946" w:type="dxa"/>
          </w:tcPr>
          <w:p w:rsidR="00DE46E9" w:rsidRPr="002123DB" w:rsidRDefault="00DE46E9" w:rsidP="00DE46E9">
            <w:pPr>
              <w:rPr>
                <w:rFonts w:ascii="Arial" w:hAnsi="Arial" w:cs="Arial"/>
              </w:rPr>
            </w:pPr>
            <w:r w:rsidRPr="002123DB">
              <w:rPr>
                <w:rFonts w:ascii="Arial" w:hAnsi="Arial" w:cs="Arial"/>
              </w:rPr>
              <w:t>Coefficient expansion Cladding Core</w:t>
            </w:r>
          </w:p>
        </w:tc>
        <w:tc>
          <w:tcPr>
            <w:tcW w:w="4111" w:type="dxa"/>
          </w:tcPr>
          <w:p w:rsidR="00DE46E9" w:rsidRPr="002123DB" w:rsidRDefault="00DE46E9" w:rsidP="00DE46E9">
            <w:pPr>
              <w:rPr>
                <w:rFonts w:ascii="Arial" w:hAnsi="Arial" w:cs="Arial"/>
              </w:rPr>
            </w:pPr>
            <w:r w:rsidRPr="002123DB">
              <w:rPr>
                <w:rFonts w:ascii="Arial" w:hAnsi="Arial" w:cs="Arial"/>
              </w:rPr>
              <w:t>6.3 X 10</w:t>
            </w:r>
            <w:r w:rsidRPr="002123DB">
              <w:rPr>
                <w:rFonts w:ascii="Arial" w:hAnsi="Arial" w:cs="Arial"/>
                <w:vertAlign w:val="superscript"/>
              </w:rPr>
              <w:t xml:space="preserve">-6 </w:t>
            </w:r>
            <w:r w:rsidRPr="002123DB">
              <w:rPr>
                <w:rFonts w:ascii="Arial" w:hAnsi="Arial" w:cs="Arial"/>
              </w:rPr>
              <w:t xml:space="preserve"> per </w:t>
            </w:r>
            <w:r w:rsidRPr="002123DB">
              <w:rPr>
                <w:rFonts w:ascii="Arial" w:hAnsi="Arial" w:cs="Arial"/>
                <w:vertAlign w:val="superscript"/>
              </w:rPr>
              <w:t>0</w:t>
            </w:r>
            <w:r w:rsidRPr="002123DB">
              <w:rPr>
                <w:rFonts w:ascii="Arial" w:hAnsi="Arial" w:cs="Arial"/>
              </w:rPr>
              <w:t>C</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31</w:t>
            </w:r>
          </w:p>
        </w:tc>
        <w:tc>
          <w:tcPr>
            <w:tcW w:w="3946" w:type="dxa"/>
          </w:tcPr>
          <w:p w:rsidR="00DE46E9" w:rsidRPr="002123DB" w:rsidRDefault="00DE46E9" w:rsidP="00DE46E9">
            <w:pPr>
              <w:rPr>
                <w:rFonts w:ascii="Arial" w:hAnsi="Arial" w:cs="Arial"/>
              </w:rPr>
            </w:pPr>
            <w:r w:rsidRPr="002123DB">
              <w:rPr>
                <w:rFonts w:ascii="Arial" w:hAnsi="Arial" w:cs="Arial"/>
              </w:rPr>
              <w:t>Nominal operating temperature range</w:t>
            </w:r>
          </w:p>
        </w:tc>
        <w:tc>
          <w:tcPr>
            <w:tcW w:w="4111" w:type="dxa"/>
          </w:tcPr>
          <w:p w:rsidR="00DE46E9" w:rsidRPr="002123DB" w:rsidRDefault="00DE46E9" w:rsidP="00DE46E9">
            <w:pPr>
              <w:rPr>
                <w:rFonts w:ascii="Arial" w:hAnsi="Arial" w:cs="Arial"/>
              </w:rPr>
            </w:pPr>
            <w:r w:rsidRPr="002123DB">
              <w:rPr>
                <w:rFonts w:ascii="Arial" w:hAnsi="Arial" w:cs="Arial"/>
              </w:rPr>
              <w:t xml:space="preserve">-10 </w:t>
            </w:r>
            <w:r w:rsidRPr="002123DB">
              <w:rPr>
                <w:rFonts w:ascii="Arial" w:hAnsi="Arial" w:cs="Arial"/>
                <w:vertAlign w:val="superscript"/>
              </w:rPr>
              <w:t>0</w:t>
            </w:r>
            <w:r w:rsidRPr="002123DB">
              <w:rPr>
                <w:rFonts w:ascii="Arial" w:hAnsi="Arial" w:cs="Arial"/>
              </w:rPr>
              <w:t xml:space="preserve">C to 70 </w:t>
            </w:r>
            <w:r w:rsidRPr="002123DB">
              <w:rPr>
                <w:rFonts w:ascii="Arial" w:hAnsi="Arial" w:cs="Arial"/>
                <w:vertAlign w:val="superscript"/>
              </w:rPr>
              <w:t>0</w:t>
            </w:r>
            <w:r w:rsidRPr="002123DB">
              <w:rPr>
                <w:rFonts w:ascii="Arial" w:hAnsi="Arial" w:cs="Arial"/>
              </w:rPr>
              <w:t>C</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32</w:t>
            </w:r>
          </w:p>
        </w:tc>
        <w:tc>
          <w:tcPr>
            <w:tcW w:w="3946" w:type="dxa"/>
          </w:tcPr>
          <w:p w:rsidR="00DE46E9" w:rsidRPr="002123DB" w:rsidRDefault="00DE46E9" w:rsidP="00DE46E9">
            <w:pPr>
              <w:rPr>
                <w:rFonts w:ascii="Arial" w:hAnsi="Arial" w:cs="Arial"/>
              </w:rPr>
            </w:pPr>
            <w:r w:rsidRPr="002123DB">
              <w:rPr>
                <w:rFonts w:ascii="Arial" w:hAnsi="Arial" w:cs="Arial"/>
              </w:rPr>
              <w:t>SC current transient peak temperature</w:t>
            </w:r>
          </w:p>
        </w:tc>
        <w:tc>
          <w:tcPr>
            <w:tcW w:w="4111" w:type="dxa"/>
          </w:tcPr>
          <w:p w:rsidR="00DE46E9" w:rsidRPr="002123DB" w:rsidRDefault="00DE46E9" w:rsidP="00DE46E9">
            <w:pPr>
              <w:rPr>
                <w:rFonts w:ascii="Arial" w:hAnsi="Arial" w:cs="Arial"/>
              </w:rPr>
            </w:pPr>
            <w:r w:rsidRPr="002123DB">
              <w:rPr>
                <w:rFonts w:ascii="Arial" w:hAnsi="Arial" w:cs="Arial"/>
              </w:rPr>
              <w:t>41 KA</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33</w:t>
            </w:r>
          </w:p>
        </w:tc>
        <w:tc>
          <w:tcPr>
            <w:tcW w:w="3946" w:type="dxa"/>
          </w:tcPr>
          <w:p w:rsidR="00DE46E9" w:rsidRPr="002123DB" w:rsidRDefault="00DE46E9" w:rsidP="00DE46E9">
            <w:pPr>
              <w:rPr>
                <w:rFonts w:ascii="Arial" w:hAnsi="Arial" w:cs="Arial"/>
              </w:rPr>
            </w:pPr>
            <w:r w:rsidRPr="002123DB">
              <w:rPr>
                <w:rFonts w:ascii="Arial" w:hAnsi="Arial" w:cs="Arial"/>
              </w:rPr>
              <w:t>Maximum allowable temperature for lightning strike</w:t>
            </w:r>
          </w:p>
        </w:tc>
        <w:tc>
          <w:tcPr>
            <w:tcW w:w="4111" w:type="dxa"/>
          </w:tcPr>
          <w:p w:rsidR="00DE46E9" w:rsidRPr="002123DB" w:rsidRDefault="00DE46E9" w:rsidP="00DE46E9">
            <w:pPr>
              <w:rPr>
                <w:rFonts w:ascii="Arial" w:hAnsi="Arial" w:cs="Arial"/>
              </w:rPr>
            </w:pPr>
            <w:r w:rsidRPr="002123DB">
              <w:rPr>
                <w:rFonts w:ascii="Arial" w:hAnsi="Arial" w:cs="Arial"/>
              </w:rPr>
              <w:t>200</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34</w:t>
            </w:r>
          </w:p>
        </w:tc>
        <w:tc>
          <w:tcPr>
            <w:tcW w:w="3946" w:type="dxa"/>
          </w:tcPr>
          <w:p w:rsidR="00DE46E9" w:rsidRPr="002123DB" w:rsidRDefault="00DE46E9" w:rsidP="00DE46E9">
            <w:pPr>
              <w:rPr>
                <w:rFonts w:ascii="Arial" w:hAnsi="Arial" w:cs="Arial"/>
                <w:color w:val="FF0000"/>
              </w:rPr>
            </w:pPr>
            <w:r w:rsidRPr="002123DB">
              <w:rPr>
                <w:rFonts w:ascii="Arial" w:hAnsi="Arial" w:cs="Arial"/>
                <w:color w:val="FF0000"/>
              </w:rPr>
              <w:t>Available length of cable per drum:</w:t>
            </w:r>
          </w:p>
          <w:p w:rsidR="00DE46E9" w:rsidRPr="002123DB" w:rsidRDefault="00DE46E9" w:rsidP="00DE46E9">
            <w:pPr>
              <w:rPr>
                <w:rFonts w:ascii="Arial" w:hAnsi="Arial" w:cs="Arial"/>
                <w:color w:val="FF0000"/>
              </w:rPr>
            </w:pPr>
            <w:r w:rsidRPr="002123DB">
              <w:rPr>
                <w:rFonts w:ascii="Arial" w:hAnsi="Arial" w:cs="Arial"/>
                <w:color w:val="FF0000"/>
              </w:rPr>
              <w:lastRenderedPageBreak/>
              <w:t>Min</w:t>
            </w:r>
          </w:p>
          <w:p w:rsidR="00DE46E9" w:rsidRPr="002123DB" w:rsidRDefault="00DE46E9" w:rsidP="00DE46E9">
            <w:pPr>
              <w:rPr>
                <w:rFonts w:ascii="Arial" w:hAnsi="Arial" w:cs="Arial"/>
                <w:color w:val="FF0000"/>
              </w:rPr>
            </w:pPr>
            <w:r w:rsidRPr="002123DB">
              <w:rPr>
                <w:rFonts w:ascii="Arial" w:hAnsi="Arial" w:cs="Arial"/>
                <w:color w:val="FF0000"/>
              </w:rPr>
              <w:t>Max</w:t>
            </w:r>
          </w:p>
        </w:tc>
        <w:tc>
          <w:tcPr>
            <w:tcW w:w="4111" w:type="dxa"/>
          </w:tcPr>
          <w:p w:rsidR="00DE46E9" w:rsidRPr="002123DB" w:rsidRDefault="00DE46E9" w:rsidP="00DE46E9">
            <w:pPr>
              <w:rPr>
                <w:rFonts w:ascii="Arial" w:hAnsi="Arial" w:cs="Arial"/>
              </w:rPr>
            </w:pPr>
          </w:p>
          <w:p w:rsidR="00DE46E9" w:rsidRPr="002123DB" w:rsidRDefault="00DE46E9" w:rsidP="00DE46E9">
            <w:pPr>
              <w:rPr>
                <w:rFonts w:ascii="Arial" w:hAnsi="Arial" w:cs="Arial"/>
              </w:rPr>
            </w:pPr>
            <w:r w:rsidRPr="002123DB">
              <w:rPr>
                <w:rFonts w:ascii="Arial" w:hAnsi="Arial" w:cs="Arial"/>
              </w:rPr>
              <w:lastRenderedPageBreak/>
              <w:t>2500 mtrs</w:t>
            </w:r>
          </w:p>
          <w:p w:rsidR="00DE46E9" w:rsidRPr="002123DB" w:rsidRDefault="00DE46E9" w:rsidP="00DE46E9">
            <w:pPr>
              <w:rPr>
                <w:rFonts w:ascii="Arial" w:hAnsi="Arial" w:cs="Arial"/>
              </w:rPr>
            </w:pPr>
            <w:r w:rsidRPr="002123DB">
              <w:rPr>
                <w:rFonts w:ascii="Arial" w:hAnsi="Arial" w:cs="Arial"/>
              </w:rPr>
              <w:t>3500 mtrs  or as per site requirement.</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lastRenderedPageBreak/>
              <w:t>35</w:t>
            </w:r>
          </w:p>
        </w:tc>
        <w:tc>
          <w:tcPr>
            <w:tcW w:w="3946" w:type="dxa"/>
          </w:tcPr>
          <w:p w:rsidR="00DE46E9" w:rsidRPr="002123DB" w:rsidRDefault="00DE46E9" w:rsidP="00DE46E9">
            <w:pPr>
              <w:rPr>
                <w:rFonts w:ascii="Arial" w:hAnsi="Arial" w:cs="Arial"/>
              </w:rPr>
            </w:pPr>
            <w:r w:rsidRPr="002123DB">
              <w:rPr>
                <w:rFonts w:ascii="Arial" w:hAnsi="Arial" w:cs="Arial"/>
              </w:rPr>
              <w:t>Splice loss (Min. &amp; Max. Allowable)</w:t>
            </w:r>
          </w:p>
          <w:p w:rsidR="00DE46E9" w:rsidRPr="002123DB" w:rsidRDefault="00DE46E9" w:rsidP="00DE46E9">
            <w:pPr>
              <w:rPr>
                <w:rFonts w:ascii="Arial" w:hAnsi="Arial" w:cs="Arial"/>
              </w:rPr>
            </w:pPr>
          </w:p>
        </w:tc>
        <w:tc>
          <w:tcPr>
            <w:tcW w:w="4111" w:type="dxa"/>
          </w:tcPr>
          <w:p w:rsidR="00DE46E9" w:rsidRPr="002123DB" w:rsidRDefault="00DE46E9" w:rsidP="00DE46E9">
            <w:pPr>
              <w:rPr>
                <w:rFonts w:ascii="Arial" w:hAnsi="Arial" w:cs="Arial"/>
              </w:rPr>
            </w:pPr>
            <w:r w:rsidRPr="002123DB">
              <w:rPr>
                <w:rFonts w:ascii="Arial" w:hAnsi="Arial" w:cs="Arial"/>
              </w:rPr>
              <w:t>0.05 dB. 0.01 dB</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36</w:t>
            </w:r>
          </w:p>
        </w:tc>
        <w:tc>
          <w:tcPr>
            <w:tcW w:w="3946" w:type="dxa"/>
          </w:tcPr>
          <w:p w:rsidR="00DE46E9" w:rsidRPr="002123DB" w:rsidRDefault="00DE46E9" w:rsidP="00DE46E9">
            <w:pPr>
              <w:rPr>
                <w:rFonts w:ascii="Arial" w:hAnsi="Arial" w:cs="Arial"/>
              </w:rPr>
            </w:pPr>
            <w:r w:rsidRPr="002123DB">
              <w:rPr>
                <w:rFonts w:ascii="Arial" w:hAnsi="Arial" w:cs="Arial"/>
              </w:rPr>
              <w:t>Operating Temperature range-</w:t>
            </w:r>
          </w:p>
        </w:tc>
        <w:tc>
          <w:tcPr>
            <w:tcW w:w="4111" w:type="dxa"/>
          </w:tcPr>
          <w:p w:rsidR="00DE46E9" w:rsidRPr="002123DB" w:rsidRDefault="00DE46E9" w:rsidP="00DE46E9">
            <w:pPr>
              <w:rPr>
                <w:rFonts w:ascii="Arial" w:hAnsi="Arial" w:cs="Arial"/>
              </w:rPr>
            </w:pPr>
            <w:r w:rsidRPr="002123DB">
              <w:rPr>
                <w:rFonts w:ascii="Arial" w:hAnsi="Arial" w:cs="Arial"/>
              </w:rPr>
              <w:t xml:space="preserve">-10 </w:t>
            </w:r>
            <w:r w:rsidRPr="002123DB">
              <w:rPr>
                <w:rFonts w:ascii="Arial" w:hAnsi="Arial" w:cs="Arial"/>
                <w:vertAlign w:val="superscript"/>
              </w:rPr>
              <w:t>0</w:t>
            </w:r>
            <w:r w:rsidRPr="002123DB">
              <w:rPr>
                <w:rFonts w:ascii="Arial" w:hAnsi="Arial" w:cs="Arial"/>
              </w:rPr>
              <w:t xml:space="preserve">C to 70 </w:t>
            </w:r>
            <w:r w:rsidRPr="002123DB">
              <w:rPr>
                <w:rFonts w:ascii="Arial" w:hAnsi="Arial" w:cs="Arial"/>
                <w:vertAlign w:val="superscript"/>
              </w:rPr>
              <w:t>0</w:t>
            </w:r>
            <w:r w:rsidRPr="002123DB">
              <w:rPr>
                <w:rFonts w:ascii="Arial" w:hAnsi="Arial" w:cs="Arial"/>
              </w:rPr>
              <w:t>C</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37</w:t>
            </w:r>
          </w:p>
        </w:tc>
        <w:tc>
          <w:tcPr>
            <w:tcW w:w="3946" w:type="dxa"/>
          </w:tcPr>
          <w:p w:rsidR="00DE46E9" w:rsidRPr="002123DB" w:rsidRDefault="00DE46E9" w:rsidP="00DE46E9">
            <w:pPr>
              <w:rPr>
                <w:rFonts w:ascii="Arial" w:hAnsi="Arial" w:cs="Arial"/>
              </w:rPr>
            </w:pPr>
            <w:r w:rsidRPr="002123DB">
              <w:rPr>
                <w:rFonts w:ascii="Arial" w:hAnsi="Arial" w:cs="Arial"/>
              </w:rPr>
              <w:t>Expected Cable Life</w:t>
            </w:r>
          </w:p>
        </w:tc>
        <w:tc>
          <w:tcPr>
            <w:tcW w:w="4111" w:type="dxa"/>
          </w:tcPr>
          <w:p w:rsidR="00DE46E9" w:rsidRPr="002123DB" w:rsidRDefault="00DE46E9" w:rsidP="00DE46E9">
            <w:pPr>
              <w:rPr>
                <w:rFonts w:ascii="Arial" w:hAnsi="Arial" w:cs="Arial"/>
              </w:rPr>
            </w:pPr>
            <w:r w:rsidRPr="002123DB">
              <w:rPr>
                <w:rFonts w:ascii="Arial" w:hAnsi="Arial" w:cs="Arial"/>
              </w:rPr>
              <w:t>25 years.</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38.</w:t>
            </w:r>
          </w:p>
        </w:tc>
        <w:tc>
          <w:tcPr>
            <w:tcW w:w="3946" w:type="dxa"/>
          </w:tcPr>
          <w:p w:rsidR="00DE46E9" w:rsidRPr="002123DB" w:rsidRDefault="00DE46E9" w:rsidP="00DE46E9">
            <w:pPr>
              <w:rPr>
                <w:rFonts w:ascii="Arial" w:hAnsi="Arial" w:cs="Arial"/>
              </w:rPr>
            </w:pPr>
            <w:r w:rsidRPr="002123DB">
              <w:rPr>
                <w:rFonts w:ascii="Arial" w:hAnsi="Arial" w:cs="Arial"/>
              </w:rPr>
              <w:t>Fibre production method</w:t>
            </w:r>
          </w:p>
        </w:tc>
        <w:tc>
          <w:tcPr>
            <w:tcW w:w="4111" w:type="dxa"/>
          </w:tcPr>
          <w:p w:rsidR="00DE46E9" w:rsidRPr="002123DB" w:rsidRDefault="00DE46E9" w:rsidP="00DE46E9">
            <w:pPr>
              <w:rPr>
                <w:rFonts w:ascii="Arial" w:hAnsi="Arial" w:cs="Arial"/>
              </w:rPr>
            </w:pPr>
            <w:r w:rsidRPr="002123DB">
              <w:rPr>
                <w:rFonts w:ascii="Arial" w:hAnsi="Arial" w:cs="Arial"/>
              </w:rPr>
              <w:t>-</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39.</w:t>
            </w:r>
          </w:p>
        </w:tc>
        <w:tc>
          <w:tcPr>
            <w:tcW w:w="3946" w:type="dxa"/>
          </w:tcPr>
          <w:p w:rsidR="00DE46E9" w:rsidRPr="002123DB" w:rsidRDefault="00DE46E9" w:rsidP="00DE46E9">
            <w:pPr>
              <w:rPr>
                <w:rFonts w:ascii="Arial" w:hAnsi="Arial" w:cs="Arial"/>
              </w:rPr>
            </w:pPr>
            <w:r w:rsidRPr="002123DB">
              <w:rPr>
                <w:rFonts w:ascii="Arial" w:hAnsi="Arial" w:cs="Arial"/>
              </w:rPr>
              <w:t>Core diameter.</w:t>
            </w:r>
          </w:p>
        </w:tc>
        <w:tc>
          <w:tcPr>
            <w:tcW w:w="4111" w:type="dxa"/>
          </w:tcPr>
          <w:p w:rsidR="00DE46E9" w:rsidRPr="002123DB" w:rsidRDefault="00DE46E9" w:rsidP="00DE46E9">
            <w:pPr>
              <w:rPr>
                <w:rFonts w:ascii="Arial" w:hAnsi="Arial" w:cs="Arial"/>
              </w:rPr>
            </w:pPr>
            <w:r w:rsidRPr="002123DB">
              <w:rPr>
                <w:rFonts w:ascii="Arial" w:hAnsi="Arial" w:cs="Arial"/>
              </w:rPr>
              <w:t>9.2 +/-0.5 µm</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40</w:t>
            </w:r>
          </w:p>
        </w:tc>
        <w:tc>
          <w:tcPr>
            <w:tcW w:w="3946" w:type="dxa"/>
          </w:tcPr>
          <w:p w:rsidR="00DE46E9" w:rsidRPr="002123DB" w:rsidRDefault="00DE46E9" w:rsidP="00DE46E9">
            <w:pPr>
              <w:rPr>
                <w:rFonts w:ascii="Arial" w:hAnsi="Arial" w:cs="Arial"/>
              </w:rPr>
            </w:pPr>
            <w:r w:rsidRPr="002123DB">
              <w:rPr>
                <w:rFonts w:ascii="Arial" w:hAnsi="Arial" w:cs="Arial"/>
              </w:rPr>
              <w:t>Core non circularity</w:t>
            </w:r>
          </w:p>
        </w:tc>
        <w:tc>
          <w:tcPr>
            <w:tcW w:w="4111" w:type="dxa"/>
          </w:tcPr>
          <w:p w:rsidR="00DE46E9" w:rsidRPr="002123DB" w:rsidRDefault="00DE46E9" w:rsidP="00DE46E9">
            <w:pPr>
              <w:rPr>
                <w:rFonts w:ascii="Arial" w:hAnsi="Arial" w:cs="Arial"/>
              </w:rPr>
            </w:pPr>
            <w:r w:rsidRPr="002123DB">
              <w:rPr>
                <w:rFonts w:ascii="Arial" w:hAnsi="Arial" w:cs="Arial"/>
              </w:rPr>
              <w:t>-</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41.</w:t>
            </w:r>
          </w:p>
        </w:tc>
        <w:tc>
          <w:tcPr>
            <w:tcW w:w="3946" w:type="dxa"/>
          </w:tcPr>
          <w:p w:rsidR="00DE46E9" w:rsidRPr="002123DB" w:rsidRDefault="00DE46E9" w:rsidP="00DE46E9">
            <w:pPr>
              <w:rPr>
                <w:rFonts w:ascii="Arial" w:hAnsi="Arial" w:cs="Arial"/>
              </w:rPr>
            </w:pPr>
            <w:r w:rsidRPr="002123DB">
              <w:rPr>
                <w:rFonts w:ascii="Arial" w:hAnsi="Arial" w:cs="Arial"/>
              </w:rPr>
              <w:t>Cladding diameter</w:t>
            </w:r>
          </w:p>
        </w:tc>
        <w:tc>
          <w:tcPr>
            <w:tcW w:w="4111" w:type="dxa"/>
          </w:tcPr>
          <w:p w:rsidR="00DE46E9" w:rsidRPr="002123DB" w:rsidRDefault="00DE46E9" w:rsidP="00DE46E9">
            <w:pPr>
              <w:rPr>
                <w:rFonts w:ascii="Arial" w:hAnsi="Arial" w:cs="Arial"/>
              </w:rPr>
            </w:pPr>
            <w:r w:rsidRPr="002123DB">
              <w:rPr>
                <w:rFonts w:ascii="Arial" w:hAnsi="Arial" w:cs="Arial"/>
              </w:rPr>
              <w:t>125+/-0.5 µm</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42</w:t>
            </w:r>
          </w:p>
        </w:tc>
        <w:tc>
          <w:tcPr>
            <w:tcW w:w="3946" w:type="dxa"/>
          </w:tcPr>
          <w:p w:rsidR="00DE46E9" w:rsidRPr="002123DB" w:rsidRDefault="00DE46E9" w:rsidP="00DE46E9">
            <w:pPr>
              <w:rPr>
                <w:rFonts w:ascii="Arial" w:hAnsi="Arial" w:cs="Arial"/>
              </w:rPr>
            </w:pPr>
            <w:r w:rsidRPr="002123DB">
              <w:rPr>
                <w:rFonts w:ascii="Arial" w:hAnsi="Arial" w:cs="Arial"/>
              </w:rPr>
              <w:t>Core Clad Concentricity Error</w:t>
            </w:r>
          </w:p>
        </w:tc>
        <w:tc>
          <w:tcPr>
            <w:tcW w:w="4111" w:type="dxa"/>
          </w:tcPr>
          <w:p w:rsidR="00DE46E9" w:rsidRPr="002123DB" w:rsidRDefault="00DE46E9" w:rsidP="00DE46E9">
            <w:pPr>
              <w:rPr>
                <w:rFonts w:ascii="Arial" w:hAnsi="Arial" w:cs="Arial"/>
              </w:rPr>
            </w:pPr>
            <w:r w:rsidRPr="002123DB">
              <w:rPr>
                <w:rFonts w:ascii="Arial" w:hAnsi="Arial" w:cs="Arial"/>
              </w:rPr>
              <w:t>&lt; 1 µm</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43</w:t>
            </w:r>
          </w:p>
        </w:tc>
        <w:tc>
          <w:tcPr>
            <w:tcW w:w="3946" w:type="dxa"/>
          </w:tcPr>
          <w:p w:rsidR="00DE46E9" w:rsidRPr="002123DB" w:rsidRDefault="00DE46E9" w:rsidP="00DE46E9">
            <w:pPr>
              <w:rPr>
                <w:rFonts w:ascii="Arial" w:hAnsi="Arial" w:cs="Arial"/>
              </w:rPr>
            </w:pPr>
            <w:r w:rsidRPr="002123DB">
              <w:rPr>
                <w:rFonts w:ascii="Arial" w:hAnsi="Arial" w:cs="Arial"/>
              </w:rPr>
              <w:t>Cladding non circularity</w:t>
            </w:r>
          </w:p>
        </w:tc>
        <w:tc>
          <w:tcPr>
            <w:tcW w:w="4111" w:type="dxa"/>
          </w:tcPr>
          <w:p w:rsidR="00DE46E9" w:rsidRPr="002123DB" w:rsidRDefault="00DE46E9" w:rsidP="00DE46E9">
            <w:pPr>
              <w:rPr>
                <w:rFonts w:ascii="Arial" w:hAnsi="Arial" w:cs="Arial"/>
              </w:rPr>
            </w:pPr>
            <w:r w:rsidRPr="002123DB">
              <w:rPr>
                <w:rFonts w:ascii="Arial" w:hAnsi="Arial" w:cs="Arial"/>
              </w:rPr>
              <w:t>&lt; 2%</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44</w:t>
            </w:r>
          </w:p>
        </w:tc>
        <w:tc>
          <w:tcPr>
            <w:tcW w:w="3946" w:type="dxa"/>
          </w:tcPr>
          <w:p w:rsidR="00DE46E9" w:rsidRPr="002123DB" w:rsidRDefault="00DE46E9" w:rsidP="00DE46E9">
            <w:pPr>
              <w:rPr>
                <w:rFonts w:ascii="Arial" w:hAnsi="Arial" w:cs="Arial"/>
              </w:rPr>
            </w:pPr>
            <w:r w:rsidRPr="002123DB">
              <w:rPr>
                <w:rFonts w:ascii="Arial" w:hAnsi="Arial" w:cs="Arial"/>
              </w:rPr>
              <w:t xml:space="preserve">Protective coating type &amp; material </w:t>
            </w:r>
          </w:p>
          <w:p w:rsidR="00DE46E9" w:rsidRPr="002123DB" w:rsidRDefault="00DE46E9" w:rsidP="00DE46E9">
            <w:pPr>
              <w:rPr>
                <w:rFonts w:ascii="Arial" w:hAnsi="Arial" w:cs="Arial"/>
              </w:rPr>
            </w:pPr>
            <w:r w:rsidRPr="002123DB">
              <w:rPr>
                <w:rFonts w:ascii="Arial" w:hAnsi="Arial" w:cs="Arial"/>
              </w:rPr>
              <w:t>Primary</w:t>
            </w:r>
          </w:p>
          <w:p w:rsidR="00DE46E9" w:rsidRPr="002123DB" w:rsidRDefault="00DE46E9" w:rsidP="00DE46E9">
            <w:pPr>
              <w:rPr>
                <w:rFonts w:ascii="Arial" w:hAnsi="Arial" w:cs="Arial"/>
              </w:rPr>
            </w:pPr>
            <w:r w:rsidRPr="002123DB">
              <w:rPr>
                <w:rFonts w:ascii="Arial" w:hAnsi="Arial" w:cs="Arial"/>
              </w:rPr>
              <w:t>Secondary.</w:t>
            </w:r>
          </w:p>
        </w:tc>
        <w:tc>
          <w:tcPr>
            <w:tcW w:w="4111" w:type="dxa"/>
          </w:tcPr>
          <w:p w:rsidR="00DE46E9" w:rsidRPr="002123DB" w:rsidRDefault="00DE46E9" w:rsidP="00DE46E9">
            <w:pPr>
              <w:rPr>
                <w:rFonts w:ascii="Arial" w:hAnsi="Arial" w:cs="Arial"/>
              </w:rPr>
            </w:pPr>
          </w:p>
          <w:p w:rsidR="00DE46E9" w:rsidRPr="002123DB" w:rsidRDefault="00DE46E9" w:rsidP="00DE46E9">
            <w:pPr>
              <w:rPr>
                <w:rFonts w:ascii="Arial" w:hAnsi="Arial" w:cs="Arial"/>
              </w:rPr>
            </w:pPr>
            <w:r w:rsidRPr="002123DB">
              <w:rPr>
                <w:rFonts w:ascii="Arial" w:hAnsi="Arial" w:cs="Arial"/>
              </w:rPr>
              <w:t>Acrylate</w:t>
            </w:r>
          </w:p>
          <w:p w:rsidR="00DE46E9" w:rsidRPr="002123DB" w:rsidRDefault="00DE46E9" w:rsidP="00DE46E9">
            <w:pPr>
              <w:rPr>
                <w:rFonts w:ascii="Arial" w:hAnsi="Arial" w:cs="Arial"/>
              </w:rPr>
            </w:pPr>
            <w:r w:rsidRPr="002123DB">
              <w:rPr>
                <w:rFonts w:ascii="Arial" w:hAnsi="Arial" w:cs="Arial"/>
              </w:rPr>
              <w:t>PBT</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45</w:t>
            </w:r>
          </w:p>
        </w:tc>
        <w:tc>
          <w:tcPr>
            <w:tcW w:w="3946" w:type="dxa"/>
          </w:tcPr>
          <w:p w:rsidR="00DE46E9" w:rsidRPr="002123DB" w:rsidRDefault="00DE46E9" w:rsidP="00DE46E9">
            <w:pPr>
              <w:rPr>
                <w:rFonts w:ascii="Arial" w:hAnsi="Arial" w:cs="Arial"/>
              </w:rPr>
            </w:pPr>
            <w:r w:rsidRPr="002123DB">
              <w:rPr>
                <w:rFonts w:ascii="Arial" w:hAnsi="Arial" w:cs="Arial"/>
              </w:rPr>
              <w:t>Protective coating Diameter</w:t>
            </w:r>
          </w:p>
        </w:tc>
        <w:tc>
          <w:tcPr>
            <w:tcW w:w="4111" w:type="dxa"/>
          </w:tcPr>
          <w:p w:rsidR="00DE46E9" w:rsidRPr="002123DB" w:rsidRDefault="00DE46E9" w:rsidP="00DE46E9">
            <w:pPr>
              <w:rPr>
                <w:rFonts w:ascii="Arial" w:hAnsi="Arial" w:cs="Arial"/>
              </w:rPr>
            </w:pPr>
            <w:r w:rsidRPr="002123DB">
              <w:rPr>
                <w:rFonts w:ascii="Arial" w:hAnsi="Arial" w:cs="Arial"/>
              </w:rPr>
              <w:t>-</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46</w:t>
            </w:r>
          </w:p>
        </w:tc>
        <w:tc>
          <w:tcPr>
            <w:tcW w:w="3946" w:type="dxa"/>
          </w:tcPr>
          <w:p w:rsidR="00DE46E9" w:rsidRPr="002123DB" w:rsidRDefault="00DE46E9" w:rsidP="00DE46E9">
            <w:pPr>
              <w:rPr>
                <w:rFonts w:ascii="Arial" w:hAnsi="Arial" w:cs="Arial"/>
              </w:rPr>
            </w:pPr>
            <w:r w:rsidRPr="002123DB">
              <w:rPr>
                <w:rFonts w:ascii="Arial" w:hAnsi="Arial" w:cs="Arial"/>
              </w:rPr>
              <w:t>Coating concentricity</w:t>
            </w:r>
          </w:p>
        </w:tc>
        <w:tc>
          <w:tcPr>
            <w:tcW w:w="4111" w:type="dxa"/>
          </w:tcPr>
          <w:p w:rsidR="00DE46E9" w:rsidRPr="002123DB" w:rsidRDefault="00DE46E9" w:rsidP="00DE46E9">
            <w:pPr>
              <w:contextualSpacing/>
              <w:rPr>
                <w:rFonts w:ascii="Arial" w:hAnsi="Arial" w:cs="Arial"/>
              </w:rPr>
            </w:pPr>
            <w:r w:rsidRPr="002123DB">
              <w:rPr>
                <w:rFonts w:ascii="Arial" w:hAnsi="Arial" w:cs="Arial"/>
              </w:rPr>
              <w:t>&gt;70%</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47</w:t>
            </w:r>
          </w:p>
        </w:tc>
        <w:tc>
          <w:tcPr>
            <w:tcW w:w="3946" w:type="dxa"/>
          </w:tcPr>
          <w:p w:rsidR="00DE46E9" w:rsidRPr="002123DB" w:rsidRDefault="00DE46E9" w:rsidP="00DE46E9">
            <w:pPr>
              <w:rPr>
                <w:rFonts w:ascii="Arial" w:hAnsi="Arial" w:cs="Arial"/>
              </w:rPr>
            </w:pPr>
            <w:r w:rsidRPr="002123DB">
              <w:rPr>
                <w:rFonts w:ascii="Arial" w:hAnsi="Arial" w:cs="Arial"/>
              </w:rPr>
              <w:t>Colour Coding scheme compliant with EIA 395/IEC3047</w:t>
            </w:r>
          </w:p>
        </w:tc>
        <w:tc>
          <w:tcPr>
            <w:tcW w:w="4111" w:type="dxa"/>
          </w:tcPr>
          <w:p w:rsidR="00DE46E9" w:rsidRPr="002123DB" w:rsidRDefault="00DE46E9" w:rsidP="00DE46E9">
            <w:pPr>
              <w:rPr>
                <w:rFonts w:ascii="Arial" w:hAnsi="Arial" w:cs="Arial"/>
              </w:rPr>
            </w:pP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48</w:t>
            </w:r>
          </w:p>
        </w:tc>
        <w:tc>
          <w:tcPr>
            <w:tcW w:w="3946" w:type="dxa"/>
          </w:tcPr>
          <w:p w:rsidR="00DE46E9" w:rsidRPr="002123DB" w:rsidRDefault="00DE46E9" w:rsidP="00DE46E9">
            <w:pPr>
              <w:rPr>
                <w:rFonts w:ascii="Arial" w:hAnsi="Arial" w:cs="Arial"/>
              </w:rPr>
            </w:pPr>
            <w:r w:rsidRPr="002123DB">
              <w:rPr>
                <w:rFonts w:ascii="Arial" w:hAnsi="Arial" w:cs="Arial"/>
              </w:rPr>
              <w:t>Attenuation Coefficient</w:t>
            </w:r>
          </w:p>
          <w:p w:rsidR="00DE46E9" w:rsidRPr="002123DB" w:rsidRDefault="00DE46E9" w:rsidP="00DE46E9">
            <w:pPr>
              <w:rPr>
                <w:rFonts w:ascii="Arial" w:hAnsi="Arial" w:cs="Arial"/>
              </w:rPr>
            </w:pPr>
            <w:r w:rsidRPr="002123DB">
              <w:rPr>
                <w:rFonts w:ascii="Arial" w:hAnsi="Arial" w:cs="Arial"/>
              </w:rPr>
              <w:t>@ 1310nm –</w:t>
            </w:r>
          </w:p>
          <w:p w:rsidR="00DE46E9" w:rsidRPr="002123DB" w:rsidRDefault="00DE46E9" w:rsidP="00DE46E9">
            <w:pPr>
              <w:rPr>
                <w:rFonts w:ascii="Arial" w:hAnsi="Arial" w:cs="Arial"/>
              </w:rPr>
            </w:pPr>
            <w:r w:rsidRPr="002123DB">
              <w:rPr>
                <w:rFonts w:ascii="Arial" w:hAnsi="Arial" w:cs="Arial"/>
              </w:rPr>
              <w:t>@1559nm-</w:t>
            </w:r>
          </w:p>
        </w:tc>
        <w:tc>
          <w:tcPr>
            <w:tcW w:w="4111" w:type="dxa"/>
          </w:tcPr>
          <w:p w:rsidR="00DE46E9" w:rsidRPr="002123DB" w:rsidRDefault="00DE46E9" w:rsidP="00DE46E9">
            <w:pPr>
              <w:rPr>
                <w:rFonts w:ascii="Arial" w:hAnsi="Arial" w:cs="Arial"/>
              </w:rPr>
            </w:pPr>
          </w:p>
          <w:p w:rsidR="00DE46E9" w:rsidRPr="002123DB" w:rsidRDefault="00DE46E9" w:rsidP="00DE46E9">
            <w:pPr>
              <w:rPr>
                <w:rFonts w:ascii="Arial" w:hAnsi="Arial" w:cs="Arial"/>
              </w:rPr>
            </w:pPr>
            <w:r w:rsidRPr="002123DB">
              <w:rPr>
                <w:rFonts w:ascii="Arial" w:hAnsi="Arial" w:cs="Arial"/>
              </w:rPr>
              <w:t>.36 dB/km</w:t>
            </w:r>
          </w:p>
          <w:p w:rsidR="00DE46E9" w:rsidRPr="002123DB" w:rsidRDefault="00DE46E9" w:rsidP="00DE46E9">
            <w:pPr>
              <w:rPr>
                <w:rFonts w:ascii="Arial" w:hAnsi="Arial" w:cs="Arial"/>
              </w:rPr>
            </w:pPr>
            <w:r w:rsidRPr="002123DB">
              <w:rPr>
                <w:rFonts w:ascii="Arial" w:hAnsi="Arial" w:cs="Arial"/>
              </w:rPr>
              <w:t>.22 dB/km</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50</w:t>
            </w:r>
          </w:p>
        </w:tc>
        <w:tc>
          <w:tcPr>
            <w:tcW w:w="3946" w:type="dxa"/>
          </w:tcPr>
          <w:p w:rsidR="00DE46E9" w:rsidRPr="002123DB" w:rsidRDefault="00DE46E9" w:rsidP="00DE46E9">
            <w:pPr>
              <w:rPr>
                <w:rFonts w:ascii="Arial" w:hAnsi="Arial" w:cs="Arial"/>
              </w:rPr>
            </w:pPr>
            <w:r w:rsidRPr="002123DB">
              <w:rPr>
                <w:rFonts w:ascii="Arial" w:hAnsi="Arial" w:cs="Arial"/>
              </w:rPr>
              <w:t>Mode field non Circularity</w:t>
            </w:r>
          </w:p>
        </w:tc>
        <w:tc>
          <w:tcPr>
            <w:tcW w:w="4111" w:type="dxa"/>
          </w:tcPr>
          <w:p w:rsidR="00DE46E9" w:rsidRPr="002123DB" w:rsidRDefault="00DE46E9" w:rsidP="00DE46E9">
            <w:pPr>
              <w:rPr>
                <w:rFonts w:ascii="Arial" w:hAnsi="Arial" w:cs="Arial"/>
              </w:rPr>
            </w:pPr>
            <w:r w:rsidRPr="002123DB">
              <w:rPr>
                <w:rFonts w:ascii="Arial" w:hAnsi="Arial" w:cs="Arial"/>
              </w:rPr>
              <w:t>&lt; 2%</w:t>
            </w:r>
          </w:p>
        </w:tc>
      </w:tr>
      <w:tr w:rsidR="00DE46E9" w:rsidRPr="002123DB" w:rsidTr="00DE46E9">
        <w:tc>
          <w:tcPr>
            <w:tcW w:w="840" w:type="dxa"/>
          </w:tcPr>
          <w:p w:rsidR="00DE46E9" w:rsidRPr="002123DB" w:rsidRDefault="00DE46E9" w:rsidP="00DE46E9">
            <w:pPr>
              <w:jc w:val="center"/>
              <w:rPr>
                <w:rFonts w:ascii="Arial" w:hAnsi="Arial" w:cs="Arial"/>
              </w:rPr>
            </w:pPr>
            <w:r w:rsidRPr="002123DB">
              <w:rPr>
                <w:rFonts w:ascii="Arial" w:hAnsi="Arial" w:cs="Arial"/>
              </w:rPr>
              <w:t>51</w:t>
            </w:r>
          </w:p>
        </w:tc>
        <w:tc>
          <w:tcPr>
            <w:tcW w:w="3946" w:type="dxa"/>
          </w:tcPr>
          <w:p w:rsidR="00DE46E9" w:rsidRPr="002123DB" w:rsidRDefault="00DE46E9" w:rsidP="00DE46E9">
            <w:pPr>
              <w:rPr>
                <w:rFonts w:ascii="Arial" w:hAnsi="Arial" w:cs="Arial"/>
              </w:rPr>
            </w:pPr>
            <w:r w:rsidRPr="002123DB">
              <w:rPr>
                <w:rFonts w:ascii="Arial" w:hAnsi="Arial" w:cs="Arial"/>
              </w:rPr>
              <w:t>Romatic Dispersion</w:t>
            </w:r>
          </w:p>
          <w:p w:rsidR="00DE46E9" w:rsidRPr="002123DB" w:rsidRDefault="00DE46E9" w:rsidP="00DE46E9">
            <w:pPr>
              <w:rPr>
                <w:rFonts w:ascii="Arial" w:hAnsi="Arial" w:cs="Arial"/>
              </w:rPr>
            </w:pPr>
            <w:r w:rsidRPr="002123DB">
              <w:rPr>
                <w:rFonts w:ascii="Arial" w:hAnsi="Arial" w:cs="Arial"/>
              </w:rPr>
              <w:t>1310 nm</w:t>
            </w:r>
          </w:p>
          <w:p w:rsidR="00DE46E9" w:rsidRPr="002123DB" w:rsidRDefault="00DE46E9" w:rsidP="00DE46E9">
            <w:pPr>
              <w:rPr>
                <w:rFonts w:ascii="Arial" w:hAnsi="Arial" w:cs="Arial"/>
              </w:rPr>
            </w:pPr>
            <w:r w:rsidRPr="002123DB">
              <w:rPr>
                <w:rFonts w:ascii="Arial" w:hAnsi="Arial" w:cs="Arial"/>
              </w:rPr>
              <w:t>1550 nm</w:t>
            </w:r>
          </w:p>
        </w:tc>
        <w:tc>
          <w:tcPr>
            <w:tcW w:w="4111" w:type="dxa"/>
          </w:tcPr>
          <w:p w:rsidR="00DE46E9" w:rsidRPr="002123DB" w:rsidRDefault="00DE46E9" w:rsidP="00DE46E9">
            <w:pPr>
              <w:rPr>
                <w:rFonts w:ascii="Arial" w:hAnsi="Arial" w:cs="Arial"/>
              </w:rPr>
            </w:pPr>
          </w:p>
          <w:p w:rsidR="00DE46E9" w:rsidRPr="002123DB" w:rsidRDefault="00DE46E9" w:rsidP="00DE46E9">
            <w:pPr>
              <w:rPr>
                <w:rFonts w:ascii="Arial" w:hAnsi="Arial" w:cs="Arial"/>
              </w:rPr>
            </w:pPr>
            <w:r w:rsidRPr="002123DB">
              <w:rPr>
                <w:rFonts w:ascii="Arial" w:hAnsi="Arial" w:cs="Arial"/>
              </w:rPr>
              <w:t>2.8 ps/ (n.km)</w:t>
            </w:r>
          </w:p>
          <w:p w:rsidR="00DE46E9" w:rsidRPr="002123DB" w:rsidRDefault="00DE46E9" w:rsidP="00DE46E9">
            <w:pPr>
              <w:rPr>
                <w:rFonts w:ascii="Arial" w:hAnsi="Arial" w:cs="Arial"/>
              </w:rPr>
            </w:pPr>
            <w:r w:rsidRPr="002123DB">
              <w:rPr>
                <w:rFonts w:ascii="Arial" w:hAnsi="Arial" w:cs="Arial"/>
              </w:rPr>
              <w:t>18 ps/(nm.km)</w:t>
            </w:r>
          </w:p>
        </w:tc>
      </w:tr>
    </w:tbl>
    <w:p w:rsidR="00DE46E9" w:rsidRDefault="00DE46E9" w:rsidP="0045670F">
      <w:pPr>
        <w:jc w:val="center"/>
        <w:rPr>
          <w:rFonts w:ascii="Arial" w:hAnsi="Arial" w:cs="Arial"/>
          <w:b/>
        </w:rPr>
      </w:pPr>
    </w:p>
    <w:p w:rsidR="00DE46E9" w:rsidRDefault="00DE46E9" w:rsidP="0045670F">
      <w:pPr>
        <w:jc w:val="center"/>
        <w:rPr>
          <w:rFonts w:ascii="Arial" w:hAnsi="Arial" w:cs="Arial"/>
          <w:b/>
        </w:rPr>
      </w:pPr>
    </w:p>
    <w:p w:rsidR="00DE46E9" w:rsidRDefault="00DE46E9" w:rsidP="0045670F">
      <w:pPr>
        <w:jc w:val="center"/>
        <w:rPr>
          <w:rFonts w:ascii="Arial" w:hAnsi="Arial" w:cs="Arial"/>
          <w:b/>
        </w:rPr>
      </w:pPr>
    </w:p>
    <w:p w:rsidR="00DE46E9" w:rsidRDefault="00DE46E9" w:rsidP="0045670F">
      <w:pPr>
        <w:jc w:val="center"/>
        <w:rPr>
          <w:rFonts w:ascii="Arial" w:hAnsi="Arial" w:cs="Arial"/>
          <w:b/>
        </w:rPr>
      </w:pPr>
    </w:p>
    <w:p w:rsidR="00DE46E9" w:rsidRDefault="00DE46E9" w:rsidP="0045670F">
      <w:pPr>
        <w:jc w:val="center"/>
        <w:rPr>
          <w:rFonts w:ascii="Arial" w:hAnsi="Arial" w:cs="Arial"/>
          <w:b/>
        </w:rPr>
      </w:pPr>
    </w:p>
    <w:p w:rsidR="0045670F" w:rsidRDefault="0045670F" w:rsidP="0045670F">
      <w:pPr>
        <w:rPr>
          <w:rFonts w:ascii="Arial" w:hAnsi="Arial" w:cs="Arial"/>
        </w:rPr>
      </w:pPr>
    </w:p>
    <w:p w:rsidR="0045670F" w:rsidRDefault="0045670F" w:rsidP="005C5D5D">
      <w:pPr>
        <w:jc w:val="both"/>
        <w:rPr>
          <w:rFonts w:ascii="Arial" w:hAnsi="Arial" w:cs="Arial"/>
          <w:sz w:val="24"/>
          <w:szCs w:val="24"/>
        </w:rPr>
      </w:pPr>
    </w:p>
    <w:p w:rsidR="0045670F" w:rsidRDefault="0045670F" w:rsidP="005C5D5D">
      <w:pPr>
        <w:jc w:val="both"/>
        <w:rPr>
          <w:rFonts w:ascii="Arial" w:hAnsi="Arial" w:cs="Arial"/>
          <w:sz w:val="24"/>
          <w:szCs w:val="24"/>
        </w:rPr>
      </w:pPr>
    </w:p>
    <w:p w:rsidR="006D5BFA" w:rsidRDefault="006D5BFA" w:rsidP="005C5D5D">
      <w:pPr>
        <w:jc w:val="both"/>
        <w:rPr>
          <w:rFonts w:ascii="Arial" w:hAnsi="Arial" w:cs="Arial"/>
          <w:sz w:val="24"/>
          <w:szCs w:val="24"/>
        </w:rPr>
      </w:pPr>
    </w:p>
    <w:p w:rsidR="006D5BFA" w:rsidRDefault="006D5BFA" w:rsidP="005C5D5D">
      <w:pPr>
        <w:jc w:val="both"/>
        <w:rPr>
          <w:rFonts w:ascii="Arial" w:hAnsi="Arial" w:cs="Arial"/>
          <w:sz w:val="24"/>
          <w:szCs w:val="24"/>
        </w:rPr>
      </w:pPr>
    </w:p>
    <w:p w:rsidR="006D5BFA" w:rsidRDefault="006D5BFA" w:rsidP="005C5D5D">
      <w:pPr>
        <w:jc w:val="both"/>
        <w:rPr>
          <w:rFonts w:ascii="Arial" w:hAnsi="Arial" w:cs="Arial"/>
          <w:sz w:val="24"/>
          <w:szCs w:val="24"/>
        </w:rPr>
      </w:pPr>
    </w:p>
    <w:p w:rsidR="006D5BFA" w:rsidRDefault="006D5BFA" w:rsidP="005C5D5D">
      <w:pPr>
        <w:jc w:val="both"/>
        <w:rPr>
          <w:rFonts w:ascii="Arial" w:hAnsi="Arial" w:cs="Arial"/>
          <w:sz w:val="24"/>
          <w:szCs w:val="24"/>
        </w:rPr>
      </w:pPr>
    </w:p>
    <w:p w:rsidR="006D5BFA" w:rsidRDefault="006D5BFA" w:rsidP="005C5D5D">
      <w:pPr>
        <w:jc w:val="both"/>
        <w:rPr>
          <w:rFonts w:ascii="Arial" w:hAnsi="Arial" w:cs="Arial"/>
          <w:sz w:val="24"/>
          <w:szCs w:val="24"/>
        </w:rPr>
      </w:pPr>
    </w:p>
    <w:p w:rsidR="006D5BFA" w:rsidRDefault="006D5BFA" w:rsidP="005C5D5D">
      <w:pPr>
        <w:jc w:val="both"/>
        <w:rPr>
          <w:rFonts w:ascii="Arial" w:hAnsi="Arial" w:cs="Arial"/>
          <w:sz w:val="24"/>
          <w:szCs w:val="24"/>
        </w:rPr>
      </w:pPr>
    </w:p>
    <w:p w:rsidR="008263D1" w:rsidRDefault="008263D1" w:rsidP="00D82C98">
      <w:pPr>
        <w:jc w:val="right"/>
        <w:rPr>
          <w:sz w:val="24"/>
          <w:szCs w:val="24"/>
        </w:rPr>
      </w:pPr>
    </w:p>
    <w:p w:rsidR="0045670F" w:rsidRDefault="00CB2B37" w:rsidP="0045670F">
      <w:pPr>
        <w:pStyle w:val="Title"/>
        <w:rPr>
          <w:rFonts w:ascii="Arial" w:hAnsi="Arial" w:cs="Arial"/>
          <w:sz w:val="24"/>
        </w:rPr>
      </w:pPr>
      <w:r>
        <w:rPr>
          <w:rFonts w:ascii="Arial" w:hAnsi="Arial" w:cs="Arial"/>
          <w:sz w:val="24"/>
        </w:rPr>
        <w:t>3.</w:t>
      </w:r>
      <w:r w:rsidR="0045670F">
        <w:rPr>
          <w:rFonts w:ascii="Arial" w:hAnsi="Arial" w:cs="Arial"/>
          <w:sz w:val="24"/>
        </w:rPr>
        <w:t>TECHNICAL SPECIFICATION</w:t>
      </w:r>
    </w:p>
    <w:p w:rsidR="0045670F" w:rsidRDefault="0045670F" w:rsidP="0045670F">
      <w:pPr>
        <w:pStyle w:val="Title"/>
        <w:rPr>
          <w:rFonts w:ascii="Arial" w:hAnsi="Arial" w:cs="Arial"/>
          <w:sz w:val="24"/>
          <w:szCs w:val="24"/>
        </w:rPr>
      </w:pPr>
    </w:p>
    <w:p w:rsidR="0045670F" w:rsidRDefault="0045670F" w:rsidP="0045670F">
      <w:pPr>
        <w:pStyle w:val="Title"/>
        <w:jc w:val="left"/>
        <w:rPr>
          <w:rFonts w:ascii="Arial" w:hAnsi="Arial" w:cs="Arial"/>
          <w:sz w:val="24"/>
          <w:szCs w:val="24"/>
        </w:rPr>
      </w:pPr>
      <w:r>
        <w:rPr>
          <w:rFonts w:ascii="Arial" w:hAnsi="Arial" w:cs="Arial"/>
          <w:sz w:val="24"/>
          <w:szCs w:val="24"/>
        </w:rPr>
        <w:t xml:space="preserve">OPTIC FIBRE EQUIPMENT AND  NETWORK CONFIGURATION </w:t>
      </w:r>
    </w:p>
    <w:p w:rsidR="0045670F" w:rsidRDefault="0045670F" w:rsidP="0045670F">
      <w:pPr>
        <w:pStyle w:val="Title"/>
        <w:rPr>
          <w:rFonts w:ascii="Arial" w:hAnsi="Arial" w:cs="Arial"/>
          <w:sz w:val="24"/>
          <w:szCs w:val="24"/>
        </w:rPr>
      </w:pPr>
    </w:p>
    <w:p w:rsidR="0045670F" w:rsidRDefault="0045670F" w:rsidP="005B0836">
      <w:pPr>
        <w:pStyle w:val="ListParagraph"/>
        <w:numPr>
          <w:ilvl w:val="1"/>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szCs w:val="24"/>
        </w:rPr>
      </w:pPr>
      <w:r>
        <w:rPr>
          <w:rFonts w:ascii="Arial" w:hAnsi="Arial" w:cs="Arial"/>
          <w:sz w:val="24"/>
        </w:rPr>
        <w:t>Introduction</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45670F" w:rsidP="005B0836">
      <w:pPr>
        <w:pStyle w:val="ListParagraph"/>
        <w:numPr>
          <w:ilvl w:val="1"/>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rPr>
      </w:pPr>
      <w:r>
        <w:rPr>
          <w:rStyle w:val="HeadingFont"/>
          <w:b w:val="0"/>
          <w:bCs/>
        </w:rPr>
        <w:t>General Network Characteristics</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CB2B37" w:rsidP="005B0836">
      <w:pPr>
        <w:pStyle w:val="ListParagraph"/>
        <w:tabs>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r>
        <w:rPr>
          <w:rStyle w:val="HeadingFont"/>
          <w:b w:val="0"/>
          <w:bCs/>
        </w:rPr>
        <w:t>3</w:t>
      </w:r>
      <w:r w:rsidR="0045670F">
        <w:rPr>
          <w:rStyle w:val="HeadingFont"/>
          <w:b w:val="0"/>
          <w:bCs/>
        </w:rPr>
        <w:t>.2.1 Description</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CB2B37" w:rsidP="005B0836">
      <w:pPr>
        <w:pStyle w:val="ListParagraph"/>
        <w:tabs>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r>
        <w:rPr>
          <w:rStyle w:val="HeadingFont"/>
          <w:b w:val="0"/>
          <w:bCs/>
        </w:rPr>
        <w:t>3</w:t>
      </w:r>
      <w:r w:rsidR="0045670F">
        <w:rPr>
          <w:rStyle w:val="HeadingFont"/>
          <w:b w:val="0"/>
          <w:bCs/>
        </w:rPr>
        <w:t>.2.2 Functional Requirement</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CB2B37" w:rsidP="005B0836">
      <w:pPr>
        <w:pStyle w:val="ListParagraph"/>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r>
        <w:rPr>
          <w:rStyle w:val="HeadingFont"/>
          <w:b w:val="0"/>
          <w:bCs/>
        </w:rPr>
        <w:t>3</w:t>
      </w:r>
      <w:r w:rsidR="0045670F">
        <w:rPr>
          <w:rStyle w:val="HeadingFont"/>
          <w:b w:val="0"/>
          <w:bCs/>
        </w:rPr>
        <w:t xml:space="preserve">.2.3  </w:t>
      </w:r>
      <w:r w:rsidR="0045670F">
        <w:rPr>
          <w:rFonts w:ascii="Arial" w:hAnsi="Arial" w:cs="Arial"/>
          <w:sz w:val="24"/>
        </w:rPr>
        <w:t>General Systems Requirements</w:t>
      </w:r>
    </w:p>
    <w:p w:rsidR="0045670F" w:rsidRDefault="0045670F" w:rsidP="005B0836">
      <w:p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45670F" w:rsidP="005B0836">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rPr>
      </w:pPr>
      <w:r>
        <w:rPr>
          <w:rFonts w:ascii="Arial" w:hAnsi="Arial" w:cs="Arial"/>
          <w:sz w:val="24"/>
        </w:rPr>
        <w:t xml:space="preserve">System Synchronisation </w:t>
      </w:r>
    </w:p>
    <w:p w:rsidR="0045670F" w:rsidRDefault="0045670F" w:rsidP="005B0836">
      <w:pPr>
        <w:pStyle w:val="ListParagraph"/>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p>
    <w:p w:rsidR="0045670F" w:rsidRDefault="0045670F" w:rsidP="005B0836">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rPr>
      </w:pPr>
      <w:r>
        <w:rPr>
          <w:rFonts w:ascii="Arial" w:hAnsi="Arial" w:cs="Arial"/>
          <w:sz w:val="24"/>
        </w:rPr>
        <w:t>System maintainability</w:t>
      </w:r>
    </w:p>
    <w:p w:rsidR="0045670F" w:rsidRDefault="0045670F" w:rsidP="005B0836">
      <w:pPr>
        <w:pStyle w:val="ListParagraph"/>
        <w:spacing w:after="0" w:line="240" w:lineRule="auto"/>
        <w:ind w:left="0"/>
        <w:rPr>
          <w:rFonts w:ascii="Arial" w:hAnsi="Arial" w:cs="Arial"/>
          <w:sz w:val="24"/>
        </w:rPr>
      </w:pPr>
    </w:p>
    <w:p w:rsidR="0045670F" w:rsidRDefault="0045670F" w:rsidP="005B0836">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rPr>
      </w:pPr>
      <w:r>
        <w:rPr>
          <w:rStyle w:val="HeadingFont"/>
          <w:b w:val="0"/>
          <w:bCs/>
        </w:rPr>
        <w:t>System Upgradability and Expandability</w:t>
      </w:r>
    </w:p>
    <w:p w:rsidR="0045670F" w:rsidRDefault="0045670F" w:rsidP="005B0836">
      <w:pPr>
        <w:pStyle w:val="ListParagraph"/>
        <w:spacing w:after="0" w:line="240" w:lineRule="auto"/>
        <w:ind w:left="0"/>
        <w:rPr>
          <w:szCs w:val="24"/>
        </w:rPr>
      </w:pPr>
    </w:p>
    <w:p w:rsidR="0045670F" w:rsidRDefault="0045670F" w:rsidP="005B0836">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sz w:val="24"/>
        </w:rPr>
      </w:pPr>
      <w:r>
        <w:rPr>
          <w:rFonts w:ascii="Arial" w:hAnsi="Arial" w:cs="Arial"/>
          <w:sz w:val="24"/>
        </w:rPr>
        <w:t xml:space="preserve"> </w:t>
      </w:r>
      <w:r>
        <w:rPr>
          <w:rStyle w:val="HeadingFont"/>
          <w:b w:val="0"/>
          <w:bCs/>
        </w:rPr>
        <w:t>Equipment Availability</w:t>
      </w:r>
    </w:p>
    <w:p w:rsidR="0045670F" w:rsidRDefault="0045670F" w:rsidP="005B0836">
      <w:pPr>
        <w:pStyle w:val="ListParagraph"/>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Fonts w:ascii="Arial" w:hAnsi="Arial" w:cs="Arial"/>
          <w:sz w:val="24"/>
        </w:rPr>
      </w:pPr>
    </w:p>
    <w:p w:rsidR="0045670F" w:rsidRDefault="0045670F" w:rsidP="005B0836">
      <w:pPr>
        <w:pStyle w:val="ListParagraph"/>
        <w:numPr>
          <w:ilvl w:val="2"/>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rPr>
      </w:pPr>
      <w:r>
        <w:rPr>
          <w:rStyle w:val="HeadingFont"/>
          <w:b w:val="0"/>
          <w:bCs/>
        </w:rPr>
        <w:t xml:space="preserve"> General Equipment Characteristics</w:t>
      </w:r>
    </w:p>
    <w:p w:rsidR="0045670F" w:rsidRDefault="0045670F" w:rsidP="005B0836">
      <w:pPr>
        <w:pStyle w:val="ListParagraph"/>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bCs/>
        </w:rPr>
      </w:pPr>
    </w:p>
    <w:p w:rsidR="0045670F" w:rsidRDefault="0045670F" w:rsidP="005B0836">
      <w:pPr>
        <w:pStyle w:val="ListParagraph"/>
        <w:numPr>
          <w:ilvl w:val="3"/>
          <w:numId w:val="0"/>
        </w:numPr>
        <w:tabs>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Revision Levels and Modifications</w:t>
      </w:r>
    </w:p>
    <w:p w:rsidR="0045670F" w:rsidRDefault="0045670F" w:rsidP="005B0836">
      <w:pPr>
        <w:pStyle w:val="ListParagraph"/>
        <w:tabs>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bCs/>
        </w:rPr>
      </w:pPr>
    </w:p>
    <w:p w:rsidR="0045670F" w:rsidRDefault="0045670F" w:rsidP="005B0836">
      <w:pPr>
        <w:pStyle w:val="ListParagraph"/>
        <w:numPr>
          <w:ilvl w:val="3"/>
          <w:numId w:val="0"/>
        </w:numPr>
        <w:tabs>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Equipment Capacities</w:t>
      </w:r>
    </w:p>
    <w:p w:rsidR="0045670F" w:rsidRDefault="0045670F" w:rsidP="005B0836">
      <w:pPr>
        <w:pStyle w:val="ListParagraph"/>
        <w:spacing w:after="0" w:line="240" w:lineRule="auto"/>
        <w:ind w:left="0"/>
        <w:rPr>
          <w:rStyle w:val="HeadingFont"/>
          <w:b w:val="0"/>
          <w:bCs/>
        </w:rPr>
      </w:pPr>
    </w:p>
    <w:p w:rsidR="0045670F" w:rsidRDefault="0045670F" w:rsidP="005B0836">
      <w:pPr>
        <w:pStyle w:val="ListParagraph"/>
        <w:numPr>
          <w:ilvl w:val="3"/>
          <w:numId w:val="0"/>
        </w:numPr>
        <w:tabs>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Redundancy Requirements &amp; Protection Scheme</w:t>
      </w:r>
    </w:p>
    <w:p w:rsidR="0045670F" w:rsidRDefault="0045670F" w:rsidP="005B0836">
      <w:pPr>
        <w:pStyle w:val="ListParagraph"/>
        <w:spacing w:after="0" w:line="240" w:lineRule="auto"/>
        <w:ind w:left="0"/>
        <w:rPr>
          <w:rStyle w:val="HeadingFont"/>
          <w:b w:val="0"/>
          <w:bCs/>
        </w:rPr>
      </w:pPr>
    </w:p>
    <w:p w:rsidR="0045670F" w:rsidRDefault="0045670F" w:rsidP="005B0836">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Lost Signal Recovery</w:t>
      </w:r>
    </w:p>
    <w:p w:rsidR="0045670F" w:rsidRDefault="0045670F" w:rsidP="005B0836">
      <w:pPr>
        <w:pStyle w:val="ListParagraph"/>
        <w:spacing w:after="0" w:line="240" w:lineRule="auto"/>
        <w:ind w:left="0"/>
        <w:rPr>
          <w:szCs w:val="24"/>
        </w:rPr>
      </w:pPr>
    </w:p>
    <w:p w:rsidR="0045670F" w:rsidRDefault="0045670F" w:rsidP="005B0836">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rPr>
      </w:pPr>
      <w:r>
        <w:rPr>
          <w:rStyle w:val="HeadingFont"/>
          <w:b w:val="0"/>
          <w:bCs/>
        </w:rPr>
        <w:t>Equipment Lifespan</w:t>
      </w:r>
    </w:p>
    <w:p w:rsidR="0045670F" w:rsidRDefault="0045670F" w:rsidP="005B0836">
      <w:pPr>
        <w:pStyle w:val="ListParagraph"/>
        <w:spacing w:after="0" w:line="240" w:lineRule="auto"/>
        <w:ind w:left="0"/>
        <w:rPr>
          <w:rStyle w:val="HeadingFont"/>
          <w:b w:val="0"/>
          <w:bCs/>
        </w:rPr>
      </w:pPr>
    </w:p>
    <w:p w:rsidR="0045670F" w:rsidRDefault="0045670F" w:rsidP="005B0836">
      <w:pPr>
        <w:pStyle w:val="ListParagraph"/>
        <w:numPr>
          <w:ilvl w:val="3"/>
          <w:numId w:val="0"/>
        </w:numPr>
        <w:tabs>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rPr>
        <w:t>General Site Considerations</w:t>
      </w:r>
    </w:p>
    <w:p w:rsidR="0045670F" w:rsidRDefault="0045670F" w:rsidP="005B0836">
      <w:pPr>
        <w:pStyle w:val="ListParagraph"/>
        <w:spacing w:after="0" w:line="240" w:lineRule="auto"/>
        <w:ind w:left="0"/>
        <w:rPr>
          <w:rStyle w:val="HeadingFont"/>
          <w:b w:val="0"/>
          <w:bCs/>
        </w:rPr>
      </w:pPr>
    </w:p>
    <w:p w:rsidR="0045670F" w:rsidRDefault="0045670F" w:rsidP="005B0836">
      <w:pPr>
        <w:pStyle w:val="ListParagraph"/>
        <w:numPr>
          <w:ilvl w:val="2"/>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Fibre Optic Link Lengths</w:t>
      </w:r>
    </w:p>
    <w:p w:rsidR="0045670F" w:rsidRDefault="0045670F" w:rsidP="005B0836">
      <w:pPr>
        <w:pStyle w:val="ListParagraph"/>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bCs/>
        </w:rPr>
      </w:pPr>
    </w:p>
    <w:p w:rsidR="0045670F" w:rsidRDefault="0045670F" w:rsidP="005B0836">
      <w:pPr>
        <w:pStyle w:val="ListParagraph"/>
        <w:numPr>
          <w:ilvl w:val="1"/>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Style w:val="HeadingFont"/>
          <w:b w:val="0"/>
          <w:bCs/>
        </w:rPr>
      </w:pPr>
      <w:r>
        <w:rPr>
          <w:rStyle w:val="HeadingFont"/>
          <w:b w:val="0"/>
          <w:bCs/>
        </w:rPr>
        <w:t>Fibre Optic Transmission System</w:t>
      </w:r>
    </w:p>
    <w:p w:rsidR="0045670F" w:rsidRDefault="0045670F" w:rsidP="005B0836">
      <w:pPr>
        <w:pStyle w:val="ListParagraph"/>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bCs/>
        </w:rPr>
      </w:pPr>
    </w:p>
    <w:p w:rsidR="0045670F" w:rsidRDefault="00CB2B37"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szCs w:val="24"/>
        </w:rPr>
      </w:pPr>
      <w:r>
        <w:rPr>
          <w:rStyle w:val="HeadingFont"/>
          <w:b w:val="0"/>
          <w:bCs/>
        </w:rPr>
        <w:tab/>
        <w:t>3</w:t>
      </w:r>
      <w:r w:rsidR="0045670F">
        <w:rPr>
          <w:rStyle w:val="HeadingFont"/>
          <w:b w:val="0"/>
          <w:bCs/>
        </w:rPr>
        <w:t xml:space="preserve">.3.1 </w:t>
      </w:r>
      <w:r w:rsidR="0045670F">
        <w:rPr>
          <w:rFonts w:ascii="Arial" w:hAnsi="Arial" w:cs="Arial"/>
          <w:sz w:val="24"/>
        </w:rPr>
        <w:t>SDH Equipment</w:t>
      </w:r>
    </w:p>
    <w:p w:rsidR="0045670F" w:rsidRDefault="0045670F" w:rsidP="005B0836">
      <w:pPr>
        <w:pStyle w:val="ListParagraph"/>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ind w:left="0"/>
        <w:rPr>
          <w:rStyle w:val="HeadingFont"/>
          <w:b w:val="0"/>
        </w:rPr>
      </w:pPr>
    </w:p>
    <w:p w:rsidR="0045670F" w:rsidRDefault="00CB2B37"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bCs/>
        </w:rPr>
      </w:pPr>
      <w:r>
        <w:rPr>
          <w:rFonts w:ascii="Arial" w:hAnsi="Arial" w:cs="Arial"/>
          <w:sz w:val="24"/>
        </w:rPr>
        <w:tab/>
      </w:r>
      <w:r>
        <w:rPr>
          <w:rFonts w:ascii="Arial" w:hAnsi="Arial" w:cs="Arial"/>
          <w:sz w:val="24"/>
        </w:rPr>
        <w:tab/>
      </w:r>
      <w:r>
        <w:rPr>
          <w:rFonts w:ascii="Arial" w:hAnsi="Arial" w:cs="Arial"/>
          <w:sz w:val="24"/>
        </w:rPr>
        <w:tab/>
        <w:t>3</w:t>
      </w:r>
      <w:r w:rsidR="0045670F">
        <w:rPr>
          <w:rFonts w:ascii="Arial" w:hAnsi="Arial" w:cs="Arial"/>
          <w:sz w:val="24"/>
        </w:rPr>
        <w:t>.3.1.1</w:t>
      </w:r>
      <w:r w:rsidR="0045670F">
        <w:rPr>
          <w:rStyle w:val="HeadingFont"/>
          <w:b w:val="0"/>
          <w:bCs/>
        </w:rPr>
        <w:t xml:space="preserve"> Functional Requirement</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szCs w:val="24"/>
        </w:rPr>
      </w:pPr>
    </w:p>
    <w:p w:rsidR="0045670F" w:rsidRDefault="00CB2B37"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rPr>
      </w:pPr>
      <w:r>
        <w:rPr>
          <w:rFonts w:ascii="Arial" w:hAnsi="Arial" w:cs="Arial"/>
          <w:sz w:val="24"/>
        </w:rPr>
        <w:tab/>
      </w:r>
      <w:r>
        <w:rPr>
          <w:rFonts w:ascii="Arial" w:hAnsi="Arial" w:cs="Arial"/>
          <w:sz w:val="24"/>
        </w:rPr>
        <w:tab/>
      </w:r>
      <w:r>
        <w:rPr>
          <w:rFonts w:ascii="Arial" w:hAnsi="Arial" w:cs="Arial"/>
          <w:sz w:val="24"/>
        </w:rPr>
        <w:tab/>
        <w:t>3</w:t>
      </w:r>
      <w:r w:rsidR="0045670F">
        <w:rPr>
          <w:rFonts w:ascii="Arial" w:hAnsi="Arial" w:cs="Arial"/>
          <w:sz w:val="24"/>
        </w:rPr>
        <w:t>.3.1.2</w:t>
      </w:r>
      <w:r w:rsidR="0045670F">
        <w:rPr>
          <w:rStyle w:val="HeadingFont"/>
          <w:b w:val="0"/>
          <w:bCs/>
        </w:rPr>
        <w:t xml:space="preserve"> Redundancy and Protection</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bCs/>
        </w:rPr>
      </w:pPr>
    </w:p>
    <w:p w:rsidR="0045670F" w:rsidRDefault="00CB2B37"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bCs/>
        </w:rPr>
      </w:pPr>
      <w:r>
        <w:rPr>
          <w:rStyle w:val="HeadingFont"/>
          <w:b w:val="0"/>
          <w:bCs/>
        </w:rPr>
        <w:tab/>
      </w:r>
      <w:r>
        <w:rPr>
          <w:rStyle w:val="HeadingFont"/>
          <w:b w:val="0"/>
          <w:bCs/>
        </w:rPr>
        <w:tab/>
      </w:r>
      <w:r>
        <w:rPr>
          <w:rStyle w:val="HeadingFont"/>
          <w:b w:val="0"/>
          <w:bCs/>
        </w:rPr>
        <w:tab/>
        <w:t>3</w:t>
      </w:r>
      <w:r w:rsidR="0045670F">
        <w:rPr>
          <w:rStyle w:val="HeadingFont"/>
          <w:b w:val="0"/>
          <w:bCs/>
        </w:rPr>
        <w:t>.3.1.3 Service Channel</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szCs w:val="24"/>
        </w:rPr>
      </w:pPr>
    </w:p>
    <w:p w:rsidR="0045670F" w:rsidRDefault="00CB2B37"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r>
        <w:rPr>
          <w:rStyle w:val="HeadingFont"/>
          <w:b w:val="0"/>
          <w:bCs/>
        </w:rPr>
        <w:lastRenderedPageBreak/>
        <w:tab/>
      </w:r>
      <w:r>
        <w:rPr>
          <w:rStyle w:val="HeadingFont"/>
          <w:b w:val="0"/>
          <w:bCs/>
        </w:rPr>
        <w:tab/>
      </w:r>
      <w:r>
        <w:rPr>
          <w:rStyle w:val="HeadingFont"/>
          <w:b w:val="0"/>
          <w:bCs/>
        </w:rPr>
        <w:tab/>
        <w:t>3</w:t>
      </w:r>
      <w:r w:rsidR="0045670F">
        <w:rPr>
          <w:rStyle w:val="HeadingFont"/>
          <w:b w:val="0"/>
          <w:bCs/>
        </w:rPr>
        <w:t>.3.1.4 Supervision and Alarms</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CB2B37"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r>
        <w:rPr>
          <w:rStyle w:val="HeadingFont"/>
          <w:b w:val="0"/>
          <w:bCs/>
        </w:rPr>
        <w:tab/>
      </w:r>
      <w:r>
        <w:rPr>
          <w:rStyle w:val="HeadingFont"/>
          <w:b w:val="0"/>
          <w:bCs/>
        </w:rPr>
        <w:tab/>
      </w:r>
      <w:r>
        <w:rPr>
          <w:rStyle w:val="HeadingFont"/>
          <w:b w:val="0"/>
          <w:bCs/>
        </w:rPr>
        <w:tab/>
        <w:t>3</w:t>
      </w:r>
      <w:r w:rsidR="0045670F">
        <w:rPr>
          <w:rStyle w:val="HeadingFont"/>
          <w:b w:val="0"/>
          <w:bCs/>
        </w:rPr>
        <w:t>.3.1.5 Synchronisation</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CB2B37" w:rsidP="005B0836">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rPr>
      </w:pPr>
      <w:r>
        <w:rPr>
          <w:rStyle w:val="HeadingFont"/>
          <w:b w:val="0"/>
          <w:bCs/>
        </w:rPr>
        <w:tab/>
      </w:r>
      <w:r>
        <w:rPr>
          <w:rStyle w:val="HeadingFont"/>
          <w:b w:val="0"/>
          <w:bCs/>
        </w:rPr>
        <w:tab/>
      </w:r>
      <w:r>
        <w:rPr>
          <w:rStyle w:val="HeadingFont"/>
          <w:b w:val="0"/>
          <w:bCs/>
        </w:rPr>
        <w:tab/>
        <w:t>3</w:t>
      </w:r>
      <w:r w:rsidR="0045670F">
        <w:rPr>
          <w:rStyle w:val="HeadingFont"/>
          <w:b w:val="0"/>
          <w:bCs/>
        </w:rPr>
        <w:t>.3.1.6 Electrical and Optical  I/O Characteristics and General Parameters</w:t>
      </w:r>
      <w:r w:rsidR="0045670F">
        <w:rPr>
          <w:rStyle w:val="HeadingFont"/>
          <w:b w:val="0"/>
          <w:bCs/>
        </w:rPr>
        <w:fldChar w:fldCharType="begin"/>
      </w:r>
      <w:r w:rsidR="0045670F">
        <w:rPr>
          <w:rStyle w:val="HeadingFont"/>
          <w:b w:val="0"/>
          <w:bCs/>
        </w:rPr>
        <w:instrText>tc \l4 "2.2.1.6 Electrical and Optical  I/O Characteristics and General Parameters</w:instrText>
      </w:r>
      <w:r w:rsidR="0045670F">
        <w:rPr>
          <w:rStyle w:val="HeadingFont"/>
          <w:b w:val="0"/>
          <w:bCs/>
        </w:rPr>
        <w:fldChar w:fldCharType="end"/>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CB2B37"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r>
        <w:rPr>
          <w:rStyle w:val="HeadingFont"/>
          <w:b w:val="0"/>
          <w:bCs/>
        </w:rPr>
        <w:tab/>
        <w:t>3</w:t>
      </w:r>
      <w:r w:rsidR="0045670F">
        <w:rPr>
          <w:rStyle w:val="HeadingFont"/>
          <w:b w:val="0"/>
          <w:bCs/>
        </w:rPr>
        <w:t>.3.2</w:t>
      </w:r>
      <w:r w:rsidR="0045670F">
        <w:rPr>
          <w:rStyle w:val="HeadingFont"/>
          <w:b w:val="0"/>
          <w:bCs/>
        </w:rPr>
        <w:tab/>
        <w:t xml:space="preserve"> Optical Link Performance Requirements</w:t>
      </w:r>
    </w:p>
    <w:p w:rsidR="0045670F" w:rsidRDefault="0045670F" w:rsidP="005B0836">
      <w:pPr>
        <w:tabs>
          <w:tab w:val="left" w:pos="600"/>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CB2B37"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rPr>
      </w:pPr>
      <w:r>
        <w:rPr>
          <w:rStyle w:val="HeadingFont"/>
          <w:b w:val="0"/>
          <w:bCs/>
        </w:rPr>
        <w:tab/>
      </w:r>
      <w:r>
        <w:rPr>
          <w:rStyle w:val="HeadingFont"/>
          <w:b w:val="0"/>
          <w:bCs/>
        </w:rPr>
        <w:tab/>
      </w:r>
      <w:r>
        <w:rPr>
          <w:rStyle w:val="HeadingFont"/>
          <w:b w:val="0"/>
          <w:bCs/>
        </w:rPr>
        <w:tab/>
        <w:t>3</w:t>
      </w:r>
      <w:r w:rsidR="0045670F">
        <w:rPr>
          <w:rStyle w:val="HeadingFont"/>
          <w:b w:val="0"/>
          <w:bCs/>
        </w:rPr>
        <w:t>.3.2.1 Link Budget Calculations</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Style w:val="HeadingFont"/>
          <w:b w:val="0"/>
          <w:bCs/>
        </w:rPr>
      </w:pPr>
    </w:p>
    <w:p w:rsidR="0045670F" w:rsidRDefault="0045670F" w:rsidP="005B0836">
      <w:pPr>
        <w:pStyle w:val="ListParagraph"/>
        <w:numPr>
          <w:ilvl w:val="3"/>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szCs w:val="24"/>
        </w:rPr>
      </w:pPr>
      <w:r>
        <w:rPr>
          <w:rStyle w:val="HeadingFont"/>
          <w:b w:val="0"/>
          <w:bCs/>
        </w:rPr>
        <w:t>Link Performance</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p>
    <w:p w:rsidR="0045670F" w:rsidRDefault="00CB2B37" w:rsidP="005B0836">
      <w:pPr>
        <w:tabs>
          <w:tab w:val="left" w:pos="600"/>
          <w:tab w:val="left" w:pos="810"/>
          <w:tab w:val="left" w:pos="1800"/>
          <w:tab w:val="left" w:pos="2400"/>
          <w:tab w:val="left" w:pos="261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rPr>
      </w:pPr>
      <w:r>
        <w:rPr>
          <w:rStyle w:val="HeadingFont"/>
          <w:b w:val="0"/>
          <w:bCs/>
        </w:rPr>
        <w:t>3</w:t>
      </w:r>
      <w:r w:rsidR="0045670F">
        <w:rPr>
          <w:rStyle w:val="HeadingFont"/>
          <w:b w:val="0"/>
          <w:bCs/>
        </w:rPr>
        <w:t>.3.2.3 FODP to SDH Equipment</w:t>
      </w:r>
    </w:p>
    <w:p w:rsidR="0045670F" w:rsidRDefault="0045670F"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center"/>
        <w:rPr>
          <w:rFonts w:ascii="Arial" w:hAnsi="Arial" w:cs="Arial"/>
          <w:sz w:val="24"/>
        </w:rPr>
      </w:pPr>
    </w:p>
    <w:p w:rsidR="0045670F" w:rsidRDefault="00CB2B37"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rPr>
          <w:rFonts w:ascii="Arial" w:hAnsi="Arial" w:cs="Arial"/>
          <w:sz w:val="24"/>
          <w:lang w:val="en-GB"/>
        </w:rPr>
      </w:pPr>
      <w:r>
        <w:rPr>
          <w:rFonts w:ascii="Arial" w:hAnsi="Arial" w:cs="Arial"/>
          <w:sz w:val="24"/>
          <w:lang w:val="en-GB"/>
        </w:rPr>
        <w:t>3</w:t>
      </w:r>
      <w:r w:rsidR="0045670F">
        <w:rPr>
          <w:rFonts w:ascii="Arial" w:hAnsi="Arial" w:cs="Arial"/>
          <w:sz w:val="24"/>
          <w:lang w:val="en-GB"/>
        </w:rPr>
        <w:t>.4</w:t>
      </w:r>
      <w:r w:rsidR="0045670F">
        <w:rPr>
          <w:rFonts w:ascii="Arial" w:hAnsi="Arial" w:cs="Arial"/>
          <w:sz w:val="24"/>
          <w:lang w:val="en-GB"/>
        </w:rPr>
        <w:tab/>
        <w:t xml:space="preserve"> Termination Equipment Subsystem</w:t>
      </w:r>
    </w:p>
    <w:p w:rsidR="0045670F" w:rsidRDefault="0045670F" w:rsidP="005B0836">
      <w:pPr>
        <w:pStyle w:val="Title"/>
        <w:jc w:val="left"/>
        <w:rPr>
          <w:rFonts w:ascii="Arial" w:hAnsi="Arial" w:cs="Arial"/>
          <w:b w:val="0"/>
          <w:bCs w:val="0"/>
          <w:sz w:val="24"/>
          <w:szCs w:val="24"/>
        </w:rPr>
      </w:pPr>
    </w:p>
    <w:p w:rsidR="0045670F" w:rsidRDefault="0045670F" w:rsidP="005B0836">
      <w:pPr>
        <w:pStyle w:val="Title"/>
        <w:numPr>
          <w:ilvl w:val="2"/>
          <w:numId w:val="0"/>
        </w:numPr>
        <w:tabs>
          <w:tab w:val="left" w:pos="810"/>
        </w:tabs>
        <w:jc w:val="left"/>
        <w:rPr>
          <w:rFonts w:ascii="Arial" w:hAnsi="Arial" w:cs="Arial"/>
          <w:sz w:val="24"/>
          <w:szCs w:val="24"/>
        </w:rPr>
      </w:pPr>
      <w:r>
        <w:rPr>
          <w:rStyle w:val="HeadingFont"/>
          <w:szCs w:val="24"/>
        </w:rPr>
        <w:t>Functional Description</w:t>
      </w:r>
    </w:p>
    <w:p w:rsidR="0045670F" w:rsidRDefault="0045670F" w:rsidP="005B0836">
      <w:pPr>
        <w:pStyle w:val="Title"/>
        <w:jc w:val="left"/>
        <w:rPr>
          <w:rFonts w:ascii="Arial" w:hAnsi="Arial" w:cs="Arial"/>
          <w:sz w:val="24"/>
          <w:szCs w:val="24"/>
        </w:rPr>
      </w:pPr>
    </w:p>
    <w:p w:rsidR="0045670F" w:rsidRDefault="0045670F" w:rsidP="005B0836">
      <w:pPr>
        <w:pStyle w:val="Title"/>
        <w:numPr>
          <w:ilvl w:val="2"/>
          <w:numId w:val="0"/>
        </w:numPr>
        <w:jc w:val="left"/>
        <w:rPr>
          <w:rFonts w:ascii="Arial" w:hAnsi="Arial" w:cs="Arial"/>
          <w:b w:val="0"/>
          <w:sz w:val="24"/>
          <w:szCs w:val="24"/>
        </w:rPr>
      </w:pPr>
      <w:r>
        <w:rPr>
          <w:rStyle w:val="HeadingFont"/>
          <w:szCs w:val="24"/>
        </w:rPr>
        <w:t>First Order (Primary) Multiplexing</w:t>
      </w:r>
    </w:p>
    <w:p w:rsidR="0045670F" w:rsidRDefault="0045670F" w:rsidP="005B0836">
      <w:pPr>
        <w:pStyle w:val="Title"/>
        <w:jc w:val="left"/>
        <w:rPr>
          <w:rFonts w:ascii="Arial" w:hAnsi="Arial" w:cs="Arial"/>
          <w:b w:val="0"/>
          <w:sz w:val="24"/>
          <w:szCs w:val="24"/>
        </w:rPr>
      </w:pPr>
    </w:p>
    <w:p w:rsidR="0045670F" w:rsidRDefault="0045670F" w:rsidP="005B0836">
      <w:pPr>
        <w:pStyle w:val="Title"/>
        <w:numPr>
          <w:ilvl w:val="3"/>
          <w:numId w:val="0"/>
        </w:numPr>
        <w:tabs>
          <w:tab w:val="left" w:pos="810"/>
        </w:tabs>
        <w:jc w:val="left"/>
        <w:rPr>
          <w:rFonts w:ascii="Arial" w:hAnsi="Arial" w:cs="Arial"/>
          <w:b w:val="0"/>
          <w:sz w:val="24"/>
          <w:szCs w:val="24"/>
        </w:rPr>
      </w:pPr>
      <w:r>
        <w:rPr>
          <w:rStyle w:val="HeadingFont"/>
          <w:szCs w:val="24"/>
        </w:rPr>
        <w:t>Drop &amp; Insert Primary Multiplexing</w:t>
      </w:r>
    </w:p>
    <w:p w:rsidR="0045670F" w:rsidRDefault="0045670F" w:rsidP="005B0836">
      <w:pPr>
        <w:pStyle w:val="Title"/>
        <w:jc w:val="left"/>
        <w:rPr>
          <w:rFonts w:ascii="Arial" w:hAnsi="Arial" w:cs="Arial"/>
          <w:b w:val="0"/>
          <w:sz w:val="24"/>
          <w:szCs w:val="24"/>
        </w:rPr>
      </w:pPr>
    </w:p>
    <w:p w:rsidR="0045670F" w:rsidRDefault="0045670F" w:rsidP="005B0836">
      <w:pPr>
        <w:pStyle w:val="Title"/>
        <w:numPr>
          <w:ilvl w:val="3"/>
          <w:numId w:val="0"/>
        </w:numPr>
        <w:tabs>
          <w:tab w:val="left" w:pos="1260"/>
        </w:tabs>
        <w:jc w:val="left"/>
        <w:rPr>
          <w:rStyle w:val="HeadingFont"/>
          <w:szCs w:val="24"/>
        </w:rPr>
      </w:pPr>
      <w:r>
        <w:rPr>
          <w:rStyle w:val="HeadingFont"/>
          <w:szCs w:val="24"/>
        </w:rPr>
        <w:t>Channel Banks (Mux, Drop/Insert)</w:t>
      </w:r>
    </w:p>
    <w:p w:rsidR="0045670F" w:rsidRDefault="0045670F" w:rsidP="005B0836">
      <w:pPr>
        <w:pStyle w:val="Title"/>
        <w:jc w:val="left"/>
        <w:rPr>
          <w:rStyle w:val="HeadingFont"/>
          <w:szCs w:val="24"/>
        </w:rPr>
      </w:pPr>
    </w:p>
    <w:p w:rsidR="0045670F" w:rsidRDefault="00CB2B37" w:rsidP="005B0836">
      <w:pPr>
        <w:pStyle w:val="Title"/>
        <w:tabs>
          <w:tab w:val="left" w:pos="1800"/>
        </w:tabs>
        <w:jc w:val="left"/>
      </w:pPr>
      <w:r>
        <w:rPr>
          <w:rStyle w:val="HeadingFont"/>
          <w:szCs w:val="24"/>
        </w:rPr>
        <w:tab/>
        <w:t>3.4.5</w:t>
      </w:r>
      <w:r w:rsidR="0045670F">
        <w:rPr>
          <w:rStyle w:val="HeadingFont"/>
          <w:szCs w:val="24"/>
        </w:rPr>
        <w:t>.3</w:t>
      </w:r>
      <w:r w:rsidR="0045670F">
        <w:rPr>
          <w:rStyle w:val="HeadingFont"/>
          <w:szCs w:val="24"/>
        </w:rPr>
        <w:tab/>
        <w:t>Subscriber Line Units\Subscriber Line Interface Cards</w:t>
      </w:r>
    </w:p>
    <w:p w:rsidR="0045670F" w:rsidRDefault="0045670F" w:rsidP="005B0836">
      <w:pPr>
        <w:pStyle w:val="Title"/>
        <w:jc w:val="left"/>
        <w:rPr>
          <w:rFonts w:ascii="Arial" w:hAnsi="Arial" w:cs="Arial"/>
          <w:b w:val="0"/>
          <w:sz w:val="24"/>
          <w:szCs w:val="24"/>
        </w:rPr>
      </w:pPr>
    </w:p>
    <w:p w:rsidR="0045670F" w:rsidRDefault="0045670F" w:rsidP="005B0836">
      <w:pPr>
        <w:pStyle w:val="Title"/>
        <w:numPr>
          <w:ilvl w:val="2"/>
          <w:numId w:val="0"/>
        </w:numPr>
        <w:jc w:val="left"/>
        <w:rPr>
          <w:rFonts w:ascii="Arial" w:hAnsi="Arial" w:cs="Arial"/>
          <w:b w:val="0"/>
          <w:sz w:val="24"/>
          <w:szCs w:val="24"/>
        </w:rPr>
      </w:pPr>
      <w:r>
        <w:rPr>
          <w:rStyle w:val="HeadingFont"/>
          <w:szCs w:val="24"/>
        </w:rPr>
        <w:t>Digital Access Cross connect System</w:t>
      </w:r>
    </w:p>
    <w:p w:rsidR="0045670F" w:rsidRDefault="0045670F" w:rsidP="005B0836">
      <w:pPr>
        <w:pStyle w:val="Title"/>
        <w:jc w:val="left"/>
        <w:rPr>
          <w:rFonts w:ascii="Arial" w:hAnsi="Arial" w:cs="Arial"/>
          <w:b w:val="0"/>
          <w:sz w:val="24"/>
          <w:szCs w:val="24"/>
        </w:rPr>
      </w:pPr>
    </w:p>
    <w:p w:rsidR="0045670F" w:rsidRDefault="0045670F" w:rsidP="005B0836">
      <w:pPr>
        <w:pStyle w:val="Title"/>
        <w:numPr>
          <w:ilvl w:val="3"/>
          <w:numId w:val="0"/>
        </w:numPr>
        <w:tabs>
          <w:tab w:val="left" w:pos="810"/>
        </w:tabs>
        <w:jc w:val="left"/>
        <w:rPr>
          <w:rFonts w:ascii="Arial" w:hAnsi="Arial" w:cs="Arial"/>
          <w:b w:val="0"/>
          <w:sz w:val="24"/>
          <w:szCs w:val="24"/>
        </w:rPr>
      </w:pPr>
      <w:r>
        <w:rPr>
          <w:rStyle w:val="HeadingFont"/>
          <w:szCs w:val="24"/>
        </w:rPr>
        <w:t>Required DACS Applications</w:t>
      </w:r>
    </w:p>
    <w:p w:rsidR="0045670F" w:rsidRDefault="0045670F" w:rsidP="005B0836">
      <w:pPr>
        <w:pStyle w:val="Title"/>
        <w:jc w:val="left"/>
        <w:rPr>
          <w:rFonts w:ascii="Arial" w:hAnsi="Arial" w:cs="Arial"/>
          <w:b w:val="0"/>
          <w:sz w:val="24"/>
          <w:szCs w:val="24"/>
        </w:rPr>
      </w:pPr>
    </w:p>
    <w:p w:rsidR="0045670F" w:rsidRDefault="0045670F" w:rsidP="005B0836">
      <w:pPr>
        <w:pStyle w:val="Title"/>
        <w:numPr>
          <w:ilvl w:val="3"/>
          <w:numId w:val="0"/>
        </w:numPr>
        <w:tabs>
          <w:tab w:val="left" w:pos="810"/>
        </w:tabs>
        <w:jc w:val="left"/>
        <w:rPr>
          <w:rFonts w:ascii="Arial" w:hAnsi="Arial" w:cs="Arial"/>
          <w:b w:val="0"/>
          <w:sz w:val="24"/>
          <w:szCs w:val="24"/>
        </w:rPr>
      </w:pPr>
      <w:r>
        <w:rPr>
          <w:rStyle w:val="HeadingFont"/>
          <w:szCs w:val="24"/>
        </w:rPr>
        <w:t>Menus and Reports</w:t>
      </w:r>
    </w:p>
    <w:p w:rsidR="0045670F" w:rsidRDefault="0045670F" w:rsidP="005B0836">
      <w:pPr>
        <w:pStyle w:val="Title"/>
        <w:jc w:val="left"/>
        <w:rPr>
          <w:rFonts w:ascii="Arial" w:hAnsi="Arial" w:cs="Arial"/>
          <w:b w:val="0"/>
          <w:sz w:val="24"/>
          <w:szCs w:val="24"/>
        </w:rPr>
      </w:pPr>
    </w:p>
    <w:p w:rsidR="0045670F" w:rsidRDefault="0045670F" w:rsidP="005B0836">
      <w:pPr>
        <w:pStyle w:val="ListParagraph"/>
        <w:numPr>
          <w:ilvl w:val="1"/>
          <w:numId w:val="0"/>
        </w:num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0" w:line="240" w:lineRule="auto"/>
        <w:rPr>
          <w:rFonts w:ascii="Arial" w:hAnsi="Arial" w:cs="Arial"/>
          <w:bCs/>
          <w:sz w:val="24"/>
          <w:szCs w:val="24"/>
        </w:rPr>
      </w:pPr>
      <w:r>
        <w:rPr>
          <w:rStyle w:val="HeadingFont"/>
          <w:b w:val="0"/>
          <w:bCs/>
        </w:rPr>
        <w:t>MDF, DDF and Cabling</w:t>
      </w:r>
    </w:p>
    <w:p w:rsidR="0045670F" w:rsidRDefault="0045670F" w:rsidP="005B0836">
      <w:pPr>
        <w:pStyle w:val="Title"/>
        <w:jc w:val="left"/>
        <w:rPr>
          <w:rFonts w:ascii="Arial" w:hAnsi="Arial" w:cs="Arial"/>
          <w:b w:val="0"/>
          <w:sz w:val="24"/>
          <w:szCs w:val="24"/>
        </w:rPr>
      </w:pPr>
    </w:p>
    <w:p w:rsidR="0045670F" w:rsidRDefault="00DB0F64" w:rsidP="005B0836">
      <w:pPr>
        <w:pStyle w:val="Title"/>
        <w:jc w:val="left"/>
        <w:rPr>
          <w:rFonts w:ascii="Arial" w:hAnsi="Arial" w:cs="Arial"/>
          <w:sz w:val="24"/>
          <w:szCs w:val="24"/>
        </w:rPr>
      </w:pPr>
      <w:r>
        <w:rPr>
          <w:rStyle w:val="HeadingFont"/>
          <w:szCs w:val="24"/>
        </w:rPr>
        <w:t>3</w:t>
      </w:r>
      <w:r w:rsidR="0045670F">
        <w:rPr>
          <w:rStyle w:val="HeadingFont"/>
          <w:szCs w:val="24"/>
        </w:rPr>
        <w:t>.5.1 MDF and DDF Patching Facilities</w:t>
      </w:r>
    </w:p>
    <w:p w:rsidR="0045670F" w:rsidRDefault="0045670F" w:rsidP="005B0836">
      <w:pPr>
        <w:pStyle w:val="Title"/>
        <w:jc w:val="left"/>
        <w:rPr>
          <w:rFonts w:ascii="Arial" w:hAnsi="Arial" w:cs="Arial"/>
          <w:sz w:val="24"/>
          <w:szCs w:val="24"/>
        </w:rPr>
      </w:pPr>
    </w:p>
    <w:p w:rsidR="0045670F" w:rsidRDefault="00DB0F64" w:rsidP="005B0836">
      <w:pPr>
        <w:pStyle w:val="Title"/>
        <w:jc w:val="left"/>
        <w:rPr>
          <w:rFonts w:ascii="Arial" w:hAnsi="Arial" w:cs="Arial"/>
          <w:sz w:val="24"/>
          <w:szCs w:val="24"/>
        </w:rPr>
      </w:pPr>
      <w:r>
        <w:rPr>
          <w:rFonts w:ascii="Arial" w:hAnsi="Arial" w:cs="Arial"/>
          <w:b w:val="0"/>
          <w:bCs w:val="0"/>
          <w:sz w:val="24"/>
        </w:rPr>
        <w:t>3</w:t>
      </w:r>
      <w:r w:rsidR="0045670F">
        <w:rPr>
          <w:rFonts w:ascii="Arial" w:hAnsi="Arial" w:cs="Arial"/>
          <w:b w:val="0"/>
          <w:bCs w:val="0"/>
          <w:sz w:val="24"/>
        </w:rPr>
        <w:t>.5.1.1 Digital Distribution Frame Functional Requirements</w:t>
      </w:r>
    </w:p>
    <w:p w:rsidR="0045670F" w:rsidRDefault="0045670F" w:rsidP="005B0836">
      <w:pPr>
        <w:pStyle w:val="Title"/>
        <w:jc w:val="left"/>
        <w:rPr>
          <w:rFonts w:ascii="Arial" w:hAnsi="Arial" w:cs="Arial"/>
          <w:sz w:val="24"/>
          <w:szCs w:val="24"/>
        </w:rPr>
      </w:pPr>
    </w:p>
    <w:p w:rsidR="0045670F" w:rsidRDefault="00DB0F64" w:rsidP="005B0836">
      <w:pPr>
        <w:pStyle w:val="Title"/>
        <w:tabs>
          <w:tab w:val="left" w:pos="810"/>
          <w:tab w:val="left" w:pos="1800"/>
        </w:tabs>
        <w:jc w:val="left"/>
        <w:rPr>
          <w:rFonts w:ascii="Arial" w:hAnsi="Arial" w:cs="Arial"/>
          <w:sz w:val="24"/>
          <w:szCs w:val="24"/>
        </w:rPr>
      </w:pPr>
      <w:r>
        <w:rPr>
          <w:rFonts w:ascii="Arial" w:hAnsi="Arial" w:cs="Arial"/>
          <w:b w:val="0"/>
          <w:bCs w:val="0"/>
          <w:sz w:val="24"/>
        </w:rPr>
        <w:tab/>
      </w:r>
      <w:r>
        <w:rPr>
          <w:rFonts w:ascii="Arial" w:hAnsi="Arial" w:cs="Arial"/>
          <w:b w:val="0"/>
          <w:bCs w:val="0"/>
          <w:sz w:val="24"/>
        </w:rPr>
        <w:tab/>
        <w:t>3</w:t>
      </w:r>
      <w:r w:rsidR="0045670F">
        <w:rPr>
          <w:rFonts w:ascii="Arial" w:hAnsi="Arial" w:cs="Arial"/>
          <w:b w:val="0"/>
          <w:bCs w:val="0"/>
          <w:sz w:val="24"/>
        </w:rPr>
        <w:t>.5.1.2 Main Distribution Frames</w:t>
      </w:r>
    </w:p>
    <w:p w:rsidR="0045670F" w:rsidRDefault="0045670F" w:rsidP="005B0836">
      <w:pPr>
        <w:pStyle w:val="Title"/>
        <w:jc w:val="left"/>
        <w:rPr>
          <w:rFonts w:ascii="Arial" w:hAnsi="Arial" w:cs="Arial"/>
          <w:sz w:val="24"/>
          <w:szCs w:val="24"/>
        </w:rPr>
      </w:pPr>
    </w:p>
    <w:p w:rsidR="0045670F" w:rsidRDefault="00DB0F64" w:rsidP="005B0836">
      <w:pPr>
        <w:pStyle w:val="Title"/>
        <w:jc w:val="left"/>
        <w:rPr>
          <w:rFonts w:ascii="Arial" w:hAnsi="Arial" w:cs="Arial"/>
          <w:b w:val="0"/>
          <w:bCs w:val="0"/>
          <w:sz w:val="24"/>
        </w:rPr>
      </w:pPr>
      <w:r>
        <w:rPr>
          <w:rFonts w:ascii="Arial" w:hAnsi="Arial" w:cs="Arial"/>
          <w:b w:val="0"/>
          <w:bCs w:val="0"/>
          <w:sz w:val="24"/>
        </w:rPr>
        <w:t>3</w:t>
      </w:r>
      <w:r w:rsidR="0045670F">
        <w:rPr>
          <w:rFonts w:ascii="Arial" w:hAnsi="Arial" w:cs="Arial"/>
          <w:b w:val="0"/>
          <w:bCs w:val="0"/>
          <w:sz w:val="24"/>
        </w:rPr>
        <w:t>.6  Patch Cords</w:t>
      </w:r>
    </w:p>
    <w:p w:rsidR="0045670F" w:rsidRDefault="0045670F" w:rsidP="005B0836">
      <w:pPr>
        <w:pStyle w:val="Title"/>
        <w:jc w:val="left"/>
        <w:rPr>
          <w:rFonts w:ascii="Arial" w:hAnsi="Arial" w:cs="Arial"/>
          <w:sz w:val="24"/>
          <w:szCs w:val="24"/>
        </w:rPr>
      </w:pPr>
    </w:p>
    <w:p w:rsidR="0045670F" w:rsidRDefault="00DB0F64" w:rsidP="005B0836">
      <w:pPr>
        <w:pStyle w:val="Title"/>
        <w:jc w:val="left"/>
        <w:rPr>
          <w:rFonts w:ascii="Arial" w:hAnsi="Arial" w:cs="Arial"/>
          <w:sz w:val="24"/>
          <w:szCs w:val="24"/>
        </w:rPr>
      </w:pPr>
      <w:r>
        <w:rPr>
          <w:rFonts w:ascii="Arial" w:hAnsi="Arial" w:cs="Arial"/>
          <w:b w:val="0"/>
          <w:bCs w:val="0"/>
          <w:sz w:val="24"/>
        </w:rPr>
        <w:t>3</w:t>
      </w:r>
      <w:r w:rsidR="0045670F">
        <w:rPr>
          <w:rFonts w:ascii="Arial" w:hAnsi="Arial" w:cs="Arial"/>
          <w:b w:val="0"/>
          <w:bCs w:val="0"/>
          <w:sz w:val="24"/>
        </w:rPr>
        <w:t>.7  Telecommunication Management Network / Network Management System</w:t>
      </w:r>
    </w:p>
    <w:p w:rsidR="0045670F" w:rsidRDefault="0045670F" w:rsidP="005B0836">
      <w:pPr>
        <w:pStyle w:val="Title"/>
        <w:jc w:val="left"/>
        <w:rPr>
          <w:rFonts w:ascii="Arial" w:hAnsi="Arial" w:cs="Arial"/>
          <w:sz w:val="24"/>
          <w:szCs w:val="24"/>
          <w:lang w:val="en-US"/>
        </w:rPr>
      </w:pPr>
    </w:p>
    <w:p w:rsidR="0045670F" w:rsidRDefault="0045670F" w:rsidP="005B0836">
      <w:pPr>
        <w:pStyle w:val="Title"/>
        <w:tabs>
          <w:tab w:val="left" w:pos="630"/>
        </w:tabs>
        <w:jc w:val="left"/>
        <w:rPr>
          <w:rFonts w:ascii="Arial" w:hAnsi="Arial" w:cs="Arial"/>
          <w:sz w:val="24"/>
          <w:szCs w:val="24"/>
        </w:rPr>
      </w:pPr>
      <w:r>
        <w:rPr>
          <w:rFonts w:ascii="Arial" w:hAnsi="Arial" w:cs="Arial"/>
          <w:b w:val="0"/>
          <w:bCs w:val="0"/>
          <w:sz w:val="24"/>
        </w:rPr>
        <w:tab/>
        <w:t>2.7.1</w:t>
      </w:r>
      <w:r>
        <w:rPr>
          <w:rFonts w:ascii="Arial" w:hAnsi="Arial" w:cs="Arial"/>
          <w:b w:val="0"/>
          <w:bCs w:val="0"/>
          <w:sz w:val="24"/>
        </w:rPr>
        <w:tab/>
        <w:t>Performance Management</w:t>
      </w:r>
    </w:p>
    <w:p w:rsidR="0045670F" w:rsidRDefault="0045670F" w:rsidP="005B0836">
      <w:pPr>
        <w:pStyle w:val="Title"/>
        <w:jc w:val="left"/>
        <w:rPr>
          <w:rFonts w:ascii="Arial" w:hAnsi="Arial" w:cs="Arial"/>
          <w:sz w:val="24"/>
          <w:szCs w:val="24"/>
        </w:rPr>
      </w:pPr>
    </w:p>
    <w:p w:rsidR="0045670F" w:rsidRDefault="00DB0F64" w:rsidP="005B0836">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0" w:line="240" w:lineRule="auto"/>
        <w:jc w:val="both"/>
        <w:rPr>
          <w:rFonts w:ascii="Arial" w:hAnsi="Arial" w:cs="Arial"/>
          <w:sz w:val="24"/>
          <w:lang w:val="en-GB"/>
        </w:rPr>
      </w:pPr>
      <w:r>
        <w:rPr>
          <w:rFonts w:ascii="Arial" w:hAnsi="Arial" w:cs="Arial"/>
          <w:sz w:val="24"/>
          <w:lang w:val="en-GB"/>
        </w:rPr>
        <w:t>3</w:t>
      </w:r>
      <w:r w:rsidR="0045670F">
        <w:rPr>
          <w:rFonts w:ascii="Arial" w:hAnsi="Arial" w:cs="Arial"/>
          <w:sz w:val="24"/>
          <w:lang w:val="en-GB"/>
        </w:rPr>
        <w:t>.8  Communication Channel Requirement and Integration</w:t>
      </w:r>
    </w:p>
    <w:p w:rsidR="0045670F" w:rsidRDefault="0045670F" w:rsidP="005B0836">
      <w:pPr>
        <w:pStyle w:val="Title"/>
        <w:jc w:val="left"/>
        <w:rPr>
          <w:rFonts w:ascii="Arial" w:hAnsi="Arial" w:cs="Arial"/>
          <w:sz w:val="24"/>
          <w:szCs w:val="24"/>
        </w:rPr>
      </w:pPr>
    </w:p>
    <w:p w:rsidR="0045670F" w:rsidRDefault="0045670F" w:rsidP="005B0836">
      <w:pPr>
        <w:pStyle w:val="Title"/>
        <w:jc w:val="left"/>
        <w:rPr>
          <w:rStyle w:val="HeadingFont"/>
          <w:szCs w:val="24"/>
        </w:rPr>
      </w:pPr>
    </w:p>
    <w:p w:rsidR="0045670F" w:rsidRDefault="0045670F" w:rsidP="005B0836">
      <w:pPr>
        <w:pStyle w:val="Title"/>
        <w:jc w:val="left"/>
        <w:rPr>
          <w:rStyle w:val="HeadingFont"/>
          <w:szCs w:val="24"/>
        </w:rPr>
      </w:pPr>
    </w:p>
    <w:p w:rsidR="0045670F" w:rsidRDefault="00DB0F64" w:rsidP="005B0836">
      <w:pPr>
        <w:pStyle w:val="Title"/>
        <w:jc w:val="left"/>
        <w:rPr>
          <w:rStyle w:val="HeadingFont"/>
          <w:szCs w:val="24"/>
        </w:rPr>
      </w:pPr>
      <w:r>
        <w:rPr>
          <w:rStyle w:val="HeadingFont"/>
          <w:szCs w:val="24"/>
        </w:rPr>
        <w:t>3</w:t>
      </w:r>
      <w:r w:rsidR="0045670F">
        <w:rPr>
          <w:rStyle w:val="HeadingFont"/>
          <w:szCs w:val="24"/>
        </w:rPr>
        <w:t>.9  Craft Terminal</w:t>
      </w:r>
    </w:p>
    <w:p w:rsidR="0045670F" w:rsidRDefault="0045670F" w:rsidP="005B0836">
      <w:pPr>
        <w:pStyle w:val="Title"/>
        <w:jc w:val="left"/>
        <w:rPr>
          <w:rStyle w:val="HeadingFont"/>
          <w:szCs w:val="24"/>
        </w:rPr>
      </w:pPr>
      <w:r>
        <w:rPr>
          <w:rStyle w:val="HeadingFont"/>
          <w:szCs w:val="24"/>
        </w:rPr>
        <w:tab/>
      </w:r>
    </w:p>
    <w:p w:rsidR="0045670F" w:rsidRDefault="00DB0F64" w:rsidP="005B0836">
      <w:pPr>
        <w:pStyle w:val="Title"/>
        <w:jc w:val="left"/>
      </w:pPr>
      <w:r>
        <w:rPr>
          <w:rStyle w:val="HeadingFont"/>
          <w:szCs w:val="24"/>
        </w:rPr>
        <w:t>3</w:t>
      </w:r>
      <w:r w:rsidR="0045670F">
        <w:rPr>
          <w:rStyle w:val="HeadingFont"/>
          <w:szCs w:val="24"/>
        </w:rPr>
        <w:t>.9.1 Hardware Requirement</w:t>
      </w:r>
    </w:p>
    <w:p w:rsidR="0045670F" w:rsidRDefault="0045670F" w:rsidP="005B0836">
      <w:pPr>
        <w:pStyle w:val="Title"/>
        <w:jc w:val="left"/>
        <w:rPr>
          <w:rFonts w:ascii="Arial" w:hAnsi="Arial" w:cs="Arial"/>
          <w:sz w:val="24"/>
          <w:szCs w:val="24"/>
        </w:rPr>
      </w:pPr>
    </w:p>
    <w:p w:rsidR="0045670F" w:rsidRDefault="00DB0F64" w:rsidP="005B0836">
      <w:pPr>
        <w:pStyle w:val="Title"/>
        <w:jc w:val="left"/>
        <w:rPr>
          <w:rFonts w:ascii="Arial" w:hAnsi="Arial" w:cs="Arial"/>
          <w:sz w:val="24"/>
          <w:szCs w:val="24"/>
        </w:rPr>
      </w:pPr>
      <w:r>
        <w:rPr>
          <w:rStyle w:val="HeadingFont"/>
        </w:rPr>
        <w:t>3</w:t>
      </w:r>
      <w:r w:rsidR="0045670F">
        <w:rPr>
          <w:rStyle w:val="HeadingFont"/>
        </w:rPr>
        <w:t>.10  General Software/Firmware Requirements</w:t>
      </w:r>
    </w:p>
    <w:p w:rsidR="0045670F" w:rsidRDefault="0045670F" w:rsidP="005B0836">
      <w:pPr>
        <w:pStyle w:val="Title"/>
        <w:jc w:val="left"/>
        <w:rPr>
          <w:rFonts w:ascii="Arial" w:hAnsi="Arial" w:cs="Arial"/>
          <w:sz w:val="24"/>
          <w:szCs w:val="24"/>
        </w:rPr>
      </w:pPr>
    </w:p>
    <w:p w:rsidR="0045670F" w:rsidRDefault="00DB0F64" w:rsidP="005B0836">
      <w:pPr>
        <w:pStyle w:val="Title"/>
        <w:jc w:val="left"/>
        <w:rPr>
          <w:rFonts w:ascii="Arial" w:hAnsi="Arial" w:cs="Arial"/>
          <w:sz w:val="24"/>
          <w:szCs w:val="24"/>
        </w:rPr>
      </w:pPr>
      <w:r>
        <w:rPr>
          <w:rStyle w:val="HeadingFont"/>
        </w:rPr>
        <w:t>3</w:t>
      </w:r>
      <w:r w:rsidR="0045670F">
        <w:rPr>
          <w:rStyle w:val="HeadingFont"/>
        </w:rPr>
        <w:t>.10.1  Operating System Software</w:t>
      </w:r>
    </w:p>
    <w:p w:rsidR="0045670F" w:rsidRDefault="0045670F" w:rsidP="005B0836">
      <w:pPr>
        <w:pStyle w:val="Title"/>
        <w:jc w:val="left"/>
        <w:rPr>
          <w:rFonts w:ascii="Arial" w:hAnsi="Arial" w:cs="Arial"/>
          <w:sz w:val="24"/>
          <w:szCs w:val="24"/>
        </w:rPr>
      </w:pPr>
    </w:p>
    <w:p w:rsidR="0045670F" w:rsidRDefault="00DB0F64" w:rsidP="005B0836">
      <w:pPr>
        <w:pStyle w:val="Title"/>
        <w:jc w:val="left"/>
        <w:rPr>
          <w:rFonts w:ascii="Arial" w:hAnsi="Arial" w:cs="Arial"/>
          <w:sz w:val="24"/>
          <w:szCs w:val="24"/>
        </w:rPr>
      </w:pPr>
      <w:r>
        <w:rPr>
          <w:rStyle w:val="HeadingFont"/>
        </w:rPr>
        <w:t>3</w:t>
      </w:r>
      <w:r w:rsidR="0045670F">
        <w:rPr>
          <w:rStyle w:val="HeadingFont"/>
        </w:rPr>
        <w:t>.10.2 Applications Software</w:t>
      </w:r>
    </w:p>
    <w:p w:rsidR="0045670F" w:rsidRDefault="0045670F" w:rsidP="005B0836">
      <w:pPr>
        <w:pStyle w:val="Title"/>
        <w:jc w:val="left"/>
        <w:rPr>
          <w:rFonts w:ascii="Arial" w:hAnsi="Arial" w:cs="Arial"/>
          <w:sz w:val="24"/>
          <w:szCs w:val="24"/>
        </w:rPr>
      </w:pPr>
    </w:p>
    <w:p w:rsidR="0045670F" w:rsidRDefault="00DB0F64" w:rsidP="005B0836">
      <w:pPr>
        <w:pStyle w:val="Title"/>
        <w:jc w:val="left"/>
        <w:rPr>
          <w:rFonts w:ascii="Arial" w:hAnsi="Arial" w:cs="Arial"/>
          <w:sz w:val="24"/>
          <w:szCs w:val="24"/>
        </w:rPr>
      </w:pPr>
      <w:r>
        <w:rPr>
          <w:rFonts w:ascii="Arial" w:hAnsi="Arial" w:cs="Arial"/>
          <w:b w:val="0"/>
          <w:bCs w:val="0"/>
          <w:sz w:val="24"/>
        </w:rPr>
        <w:t>3</w:t>
      </w:r>
      <w:r w:rsidR="0045670F">
        <w:rPr>
          <w:rFonts w:ascii="Arial" w:hAnsi="Arial" w:cs="Arial"/>
          <w:b w:val="0"/>
          <w:bCs w:val="0"/>
          <w:sz w:val="24"/>
        </w:rPr>
        <w:t>.10.3 Software Utilities</w:t>
      </w:r>
    </w:p>
    <w:p w:rsidR="0045670F" w:rsidRDefault="0045670F" w:rsidP="005B0836">
      <w:pPr>
        <w:pStyle w:val="Title"/>
        <w:jc w:val="left"/>
        <w:rPr>
          <w:rFonts w:ascii="Arial" w:hAnsi="Arial" w:cs="Arial"/>
          <w:sz w:val="24"/>
          <w:szCs w:val="24"/>
        </w:rPr>
      </w:pPr>
    </w:p>
    <w:p w:rsidR="0045670F" w:rsidRDefault="00DB0F64" w:rsidP="005B0836">
      <w:pPr>
        <w:pStyle w:val="Title"/>
        <w:jc w:val="left"/>
        <w:rPr>
          <w:rFonts w:ascii="Arial" w:hAnsi="Arial" w:cs="Arial"/>
          <w:sz w:val="24"/>
          <w:szCs w:val="24"/>
        </w:rPr>
      </w:pPr>
      <w:r>
        <w:rPr>
          <w:rStyle w:val="HeadingFont"/>
        </w:rPr>
        <w:t>3</w:t>
      </w:r>
      <w:r w:rsidR="0045670F">
        <w:rPr>
          <w:rStyle w:val="HeadingFont"/>
        </w:rPr>
        <w:t>.10.4 Revisions, Upgrades, Maintainability</w:t>
      </w:r>
    </w:p>
    <w:p w:rsidR="0045670F" w:rsidRDefault="0045670F" w:rsidP="005B0836">
      <w:pPr>
        <w:pStyle w:val="Title"/>
        <w:jc w:val="left"/>
        <w:rPr>
          <w:rFonts w:ascii="Arial" w:hAnsi="Arial" w:cs="Arial"/>
          <w:sz w:val="24"/>
          <w:szCs w:val="24"/>
        </w:rPr>
      </w:pPr>
    </w:p>
    <w:p w:rsidR="0045670F" w:rsidRDefault="00DB0F64" w:rsidP="005B0836">
      <w:pPr>
        <w:pStyle w:val="Title"/>
        <w:jc w:val="left"/>
        <w:rPr>
          <w:rFonts w:ascii="Arial" w:hAnsi="Arial" w:cs="Arial"/>
          <w:sz w:val="24"/>
          <w:szCs w:val="24"/>
        </w:rPr>
      </w:pPr>
      <w:r>
        <w:rPr>
          <w:rFonts w:ascii="Arial" w:hAnsi="Arial" w:cs="Arial"/>
          <w:b w:val="0"/>
          <w:bCs w:val="0"/>
          <w:sz w:val="24"/>
        </w:rPr>
        <w:t>3</w:t>
      </w:r>
      <w:r w:rsidR="0045670F">
        <w:rPr>
          <w:rFonts w:ascii="Arial" w:hAnsi="Arial" w:cs="Arial"/>
          <w:b w:val="0"/>
          <w:bCs w:val="0"/>
          <w:sz w:val="24"/>
        </w:rPr>
        <w:t>.10.5   Help</w:t>
      </w:r>
    </w:p>
    <w:p w:rsidR="0045670F" w:rsidRDefault="0045670F" w:rsidP="0045670F">
      <w:pPr>
        <w:pStyle w:val="Title"/>
        <w:spacing w:line="240" w:lineRule="atLeast"/>
        <w:jc w:val="left"/>
        <w:rPr>
          <w:rFonts w:ascii="Arial" w:hAnsi="Arial" w:cs="Arial"/>
          <w:b w:val="0"/>
          <w:bCs w:val="0"/>
          <w:sz w:val="24"/>
          <w:szCs w:val="24"/>
        </w:rPr>
      </w:pPr>
    </w:p>
    <w:p w:rsidR="0045670F" w:rsidRDefault="0045670F" w:rsidP="0045670F">
      <w:pPr>
        <w:pStyle w:val="Title"/>
        <w:spacing w:line="240" w:lineRule="atLeast"/>
        <w:rPr>
          <w:rFonts w:ascii="Arial" w:hAnsi="Arial" w:cs="Arial"/>
          <w:sz w:val="24"/>
          <w:szCs w:val="24"/>
        </w:rPr>
      </w:pPr>
      <w:r>
        <w:rPr>
          <w:rFonts w:ascii="Arial" w:hAnsi="Arial" w:cs="Arial"/>
          <w:b w:val="0"/>
          <w:bCs w:val="0"/>
          <w:sz w:val="24"/>
        </w:rPr>
        <w:br w:type="page"/>
      </w:r>
    </w:p>
    <w:p w:rsidR="0045670F" w:rsidRDefault="0045670F" w:rsidP="0045670F">
      <w:pPr>
        <w:pStyle w:val="Title"/>
        <w:jc w:val="left"/>
        <w:rPr>
          <w:rFonts w:ascii="Arial" w:hAnsi="Arial" w:cs="Arial"/>
          <w:sz w:val="24"/>
          <w:szCs w:val="24"/>
        </w:rPr>
      </w:pPr>
      <w:r>
        <w:rPr>
          <w:rFonts w:ascii="Arial" w:hAnsi="Arial" w:cs="Arial"/>
          <w:sz w:val="24"/>
          <w:szCs w:val="24"/>
        </w:rPr>
        <w:lastRenderedPageBreak/>
        <w:t xml:space="preserve">OPTIC FIBRE EQUIPMENT AND  NETWORK CONFIGURATION </w:t>
      </w:r>
    </w:p>
    <w:p w:rsidR="0045670F" w:rsidRDefault="0045670F" w:rsidP="0045670F">
      <w:pPr>
        <w:pStyle w:val="Title"/>
        <w:jc w:val="both"/>
        <w:rPr>
          <w:rFonts w:ascii="Arial" w:hAnsi="Arial" w:cs="Arial"/>
          <w:sz w:val="24"/>
          <w:szCs w:val="24"/>
        </w:rPr>
      </w:pPr>
    </w:p>
    <w:p w:rsidR="0045670F" w:rsidRDefault="0045670F" w:rsidP="0045670F">
      <w:pPr>
        <w:pStyle w:val="Title"/>
        <w:numPr>
          <w:ilvl w:val="1"/>
          <w:numId w:val="0"/>
        </w:numPr>
        <w:jc w:val="both"/>
        <w:rPr>
          <w:rFonts w:ascii="Arial" w:hAnsi="Arial" w:cs="Arial"/>
          <w:sz w:val="24"/>
          <w:szCs w:val="24"/>
        </w:rPr>
      </w:pPr>
      <w:r>
        <w:rPr>
          <w:rFonts w:ascii="Arial" w:hAnsi="Arial" w:cs="Arial"/>
          <w:sz w:val="24"/>
          <w:szCs w:val="24"/>
        </w:rPr>
        <w:t>Introduction</w:t>
      </w:r>
      <w:r>
        <w:rPr>
          <w:rFonts w:ascii="Arial" w:hAnsi="Arial" w:cs="Arial"/>
          <w:sz w:val="24"/>
          <w:szCs w:val="24"/>
          <w:u w:val="single"/>
        </w:rPr>
        <w:t xml:space="preserve"> </w:t>
      </w:r>
    </w:p>
    <w:p w:rsidR="0045670F" w:rsidRDefault="0045670F" w:rsidP="0045670F">
      <w:pPr>
        <w:jc w:val="both"/>
        <w:rPr>
          <w:rFonts w:ascii="Arial" w:hAnsi="Arial" w:cs="Arial"/>
          <w:sz w:val="24"/>
          <w:szCs w:val="24"/>
          <w:lang w:val="en-GB"/>
        </w:rPr>
      </w:pPr>
    </w:p>
    <w:p w:rsidR="0045670F" w:rsidRDefault="0045670F" w:rsidP="0045670F">
      <w:pPr>
        <w:jc w:val="both"/>
        <w:rPr>
          <w:rFonts w:ascii="Arial" w:hAnsi="Arial" w:cs="Arial"/>
          <w:sz w:val="24"/>
        </w:rPr>
      </w:pPr>
      <w:r>
        <w:rPr>
          <w:rFonts w:ascii="Arial" w:hAnsi="Arial" w:cs="Arial"/>
          <w:sz w:val="24"/>
        </w:rPr>
        <w:t>This section describes the Fibre Optic Communication network configuration and the equipment characteristics for communication system to be installed under the project. The sub-systems addressed within this section are:</w:t>
      </w:r>
    </w:p>
    <w:p w:rsidR="0045670F" w:rsidRDefault="0045670F" w:rsidP="0045670F">
      <w:pPr>
        <w:rPr>
          <w:rFonts w:ascii="Arial" w:hAnsi="Arial" w:cs="Arial"/>
          <w:sz w:val="24"/>
        </w:rPr>
      </w:pPr>
    </w:p>
    <w:p w:rsidR="0045670F" w:rsidRDefault="0045670F" w:rsidP="0045670F">
      <w:pPr>
        <w:jc w:val="both"/>
        <w:rPr>
          <w:rFonts w:ascii="Arial" w:hAnsi="Arial" w:cs="Arial"/>
          <w:sz w:val="24"/>
        </w:rPr>
      </w:pPr>
      <w:r>
        <w:rPr>
          <w:rFonts w:ascii="Arial" w:hAnsi="Arial" w:cs="Arial"/>
          <w:sz w:val="24"/>
        </w:rPr>
        <w:t>(1)</w:t>
      </w:r>
      <w:r>
        <w:rPr>
          <w:rFonts w:ascii="Arial" w:hAnsi="Arial" w:cs="Arial"/>
          <w:sz w:val="24"/>
        </w:rPr>
        <w:tab/>
        <w:t>Fibre Optic Transmission System (FOTS)</w:t>
      </w:r>
    </w:p>
    <w:p w:rsidR="0045670F" w:rsidRDefault="0045670F" w:rsidP="0045670F">
      <w:pPr>
        <w:widowControl w:val="0"/>
        <w:autoSpaceDE w:val="0"/>
        <w:autoSpaceDN w:val="0"/>
        <w:adjustRightInd w:val="0"/>
        <w:spacing w:after="0" w:line="240" w:lineRule="auto"/>
        <w:jc w:val="both"/>
        <w:rPr>
          <w:rFonts w:ascii="Arial" w:hAnsi="Arial" w:cs="Arial"/>
          <w:sz w:val="24"/>
        </w:rPr>
      </w:pPr>
      <w:r>
        <w:rPr>
          <w:rFonts w:ascii="Arial" w:hAnsi="Arial" w:cs="Arial"/>
          <w:sz w:val="24"/>
        </w:rPr>
        <w:t xml:space="preserve">Termination Equipment Subsystems </w:t>
      </w:r>
    </w:p>
    <w:p w:rsidR="0045670F" w:rsidRDefault="0045670F" w:rsidP="0045670F">
      <w:pPr>
        <w:widowControl w:val="0"/>
        <w:autoSpaceDE w:val="0"/>
        <w:autoSpaceDN w:val="0"/>
        <w:adjustRightInd w:val="0"/>
        <w:spacing w:after="0" w:line="240" w:lineRule="auto"/>
        <w:jc w:val="both"/>
        <w:rPr>
          <w:rFonts w:ascii="Arial" w:hAnsi="Arial" w:cs="Arial"/>
          <w:sz w:val="24"/>
        </w:rPr>
      </w:pPr>
      <w:r>
        <w:rPr>
          <w:rFonts w:ascii="Arial" w:hAnsi="Arial" w:cs="Arial"/>
          <w:sz w:val="24"/>
        </w:rPr>
        <w:t>Network Management System (NMS)</w:t>
      </w:r>
    </w:p>
    <w:p w:rsidR="0045670F" w:rsidRDefault="0045670F" w:rsidP="0045670F">
      <w:pPr>
        <w:widowControl w:val="0"/>
        <w:autoSpaceDE w:val="0"/>
        <w:autoSpaceDN w:val="0"/>
        <w:adjustRightInd w:val="0"/>
        <w:spacing w:after="0" w:line="240" w:lineRule="auto"/>
        <w:jc w:val="both"/>
        <w:rPr>
          <w:rFonts w:ascii="Arial" w:hAnsi="Arial" w:cs="Arial"/>
          <w:sz w:val="24"/>
        </w:rPr>
      </w:pPr>
      <w:r>
        <w:rPr>
          <w:rFonts w:ascii="Arial" w:hAnsi="Arial" w:cs="Arial"/>
          <w:sz w:val="24"/>
        </w:rPr>
        <w:t>MDF, DDF and Cabling</w:t>
      </w:r>
    </w:p>
    <w:p w:rsidR="0045670F" w:rsidRDefault="0045670F" w:rsidP="0045670F">
      <w:pPr>
        <w:jc w:val="both"/>
        <w:rPr>
          <w:rFonts w:ascii="Arial" w:hAnsi="Arial" w:cs="Arial"/>
          <w:sz w:val="24"/>
        </w:rPr>
      </w:pPr>
    </w:p>
    <w:p w:rsidR="0045670F" w:rsidRDefault="0045670F" w:rsidP="0045670F">
      <w:pPr>
        <w:jc w:val="both"/>
        <w:rPr>
          <w:rFonts w:ascii="Arial" w:hAnsi="Arial" w:cs="Arial"/>
          <w:sz w:val="24"/>
        </w:rPr>
      </w:pPr>
      <w:r>
        <w:rPr>
          <w:rFonts w:ascii="Arial" w:hAnsi="Arial" w:cs="Arial"/>
          <w:sz w:val="24"/>
        </w:rPr>
        <w:t xml:space="preserve">The requirements described herein are applicable to and in support of network configurations depicted in </w:t>
      </w:r>
      <w:r>
        <w:rPr>
          <w:rFonts w:ascii="Arial" w:hAnsi="Arial" w:cs="Arial"/>
          <w:b/>
          <w:sz w:val="24"/>
        </w:rPr>
        <w:t>Annexure-II</w:t>
      </w:r>
      <w:r>
        <w:rPr>
          <w:rFonts w:ascii="Arial" w:hAnsi="Arial" w:cs="Arial"/>
          <w:sz w:val="24"/>
        </w:rPr>
        <w:t xml:space="preserve"> and Network Management System (NMS) for monitoring and control of this communication network. TMN and NMS have been interchangeably used in this specification</w:t>
      </w:r>
      <w:r>
        <w:rPr>
          <w:rFonts w:ascii="Arial" w:hAnsi="Arial" w:cs="Arial"/>
          <w:color w:val="FF0000"/>
          <w:sz w:val="24"/>
        </w:rPr>
        <w:t xml:space="preserve">. </w:t>
      </w:r>
    </w:p>
    <w:p w:rsidR="0045670F" w:rsidRDefault="0045670F" w:rsidP="0045670F">
      <w:pPr>
        <w:jc w:val="both"/>
        <w:rPr>
          <w:rFonts w:ascii="Arial" w:hAnsi="Arial" w:cs="Arial"/>
          <w:sz w:val="24"/>
        </w:rPr>
      </w:pPr>
    </w:p>
    <w:p w:rsidR="0045670F" w:rsidRDefault="0045670F" w:rsidP="0045670F">
      <w:pPr>
        <w:pStyle w:val="Title"/>
        <w:numPr>
          <w:ilvl w:val="1"/>
          <w:numId w:val="0"/>
        </w:numPr>
        <w:jc w:val="both"/>
        <w:rPr>
          <w:rStyle w:val="HeadingFont"/>
        </w:rPr>
      </w:pPr>
      <w:r>
        <w:rPr>
          <w:rStyle w:val="HeadingFont"/>
          <w:b/>
          <w:bCs w:val="0"/>
          <w:szCs w:val="24"/>
        </w:rPr>
        <w:t>General Network Characteristics</w:t>
      </w:r>
    </w:p>
    <w:p w:rsidR="0045670F" w:rsidRDefault="0045670F" w:rsidP="0045670F">
      <w:pPr>
        <w:jc w:val="both"/>
        <w:rPr>
          <w:szCs w:val="24"/>
        </w:rPr>
      </w:pPr>
    </w:p>
    <w:p w:rsidR="0045670F" w:rsidRDefault="0045670F" w:rsidP="0045670F">
      <w:pPr>
        <w:pStyle w:val="ListParagraph"/>
        <w:widowControl w:val="0"/>
        <w:numPr>
          <w:ilvl w:val="2"/>
          <w:numId w:val="0"/>
        </w:numPr>
        <w:autoSpaceDE w:val="0"/>
        <w:autoSpaceDN w:val="0"/>
        <w:adjustRightInd w:val="0"/>
        <w:spacing w:after="0" w:line="240" w:lineRule="auto"/>
        <w:jc w:val="both"/>
        <w:rPr>
          <w:rStyle w:val="HeadingFont"/>
          <w:b w:val="0"/>
        </w:rPr>
      </w:pPr>
      <w:r>
        <w:rPr>
          <w:rStyle w:val="HeadingFont"/>
        </w:rPr>
        <w:t>Description</w:t>
      </w:r>
    </w:p>
    <w:p w:rsidR="0045670F" w:rsidRDefault="0045670F" w:rsidP="0045670F">
      <w:pPr>
        <w:jc w:val="both"/>
        <w:rPr>
          <w:szCs w:val="24"/>
        </w:rPr>
      </w:pPr>
      <w:r>
        <w:rPr>
          <w:rStyle w:val="HeadingFont"/>
        </w:rPr>
        <w:t xml:space="preserve"> </w:t>
      </w:r>
    </w:p>
    <w:p w:rsidR="0045670F" w:rsidRDefault="0045670F" w:rsidP="0045670F">
      <w:pPr>
        <w:jc w:val="both"/>
        <w:rPr>
          <w:rFonts w:ascii="Arial" w:hAnsi="Arial" w:cs="Arial"/>
          <w:sz w:val="24"/>
        </w:rPr>
      </w:pPr>
      <w:r>
        <w:rPr>
          <w:rFonts w:ascii="Arial" w:hAnsi="Arial" w:cs="Arial"/>
          <w:sz w:val="24"/>
        </w:rPr>
        <w:t xml:space="preserve">The proposed fibre optic communication network shall support the voice &amp; data communication requirements of RTUs and the SCADA/EMS system. The communication system shall provide data &amp; voice connectivity across the various locations or connectivity of RTUs with  Control Centres. The RTUs located at various locations will report to Control Center using IEC 60870-5-101 or IEC 60870-5-104 Protocol.  The proposed communication system shall provide connectivity of some RTUs over TCP/IP protocol using Ethernet interface and other RTUs over serial interface. </w:t>
      </w:r>
    </w:p>
    <w:p w:rsidR="0045670F" w:rsidRDefault="0045670F" w:rsidP="0045670F">
      <w:pPr>
        <w:jc w:val="both"/>
        <w:rPr>
          <w:rFonts w:ascii="Arial" w:hAnsi="Arial" w:cs="Arial"/>
          <w:sz w:val="24"/>
        </w:rPr>
      </w:pPr>
    </w:p>
    <w:p w:rsidR="0045670F" w:rsidRDefault="0045670F" w:rsidP="0045670F">
      <w:pPr>
        <w:jc w:val="both"/>
        <w:rPr>
          <w:rFonts w:ascii="Arial" w:hAnsi="Arial" w:cs="Arial"/>
          <w:sz w:val="24"/>
        </w:rPr>
      </w:pPr>
      <w:r>
        <w:rPr>
          <w:rFonts w:ascii="Arial" w:hAnsi="Arial" w:cs="Arial"/>
          <w:sz w:val="24"/>
        </w:rPr>
        <w:t xml:space="preserve">The fibre optic network shall be based on Synchronous Digital Hierarchy (SDH) i.e. STM-4. However, the offered equipment can be upgraded to STM-16 by changing the optical card only. The Contractor can propose a system based on higher bit rate systems, if required, so as to meet the link budget requirements or any other specification requirement. The detailed BOQ is described in </w:t>
      </w:r>
      <w:r w:rsidRPr="00732C9D">
        <w:rPr>
          <w:rFonts w:ascii="Arial" w:hAnsi="Arial" w:cs="Arial"/>
          <w:b/>
          <w:color w:val="FF0000"/>
          <w:sz w:val="24"/>
        </w:rPr>
        <w:t>Annexure-</w:t>
      </w:r>
      <w:r w:rsidR="000F4446">
        <w:rPr>
          <w:rFonts w:ascii="Arial" w:hAnsi="Arial" w:cs="Arial"/>
          <w:b/>
          <w:color w:val="FF0000"/>
          <w:sz w:val="24"/>
        </w:rPr>
        <w:t>V</w:t>
      </w:r>
      <w:r w:rsidRPr="00732C9D">
        <w:rPr>
          <w:rFonts w:ascii="Arial" w:hAnsi="Arial" w:cs="Arial"/>
          <w:b/>
          <w:color w:val="FF0000"/>
          <w:sz w:val="24"/>
        </w:rPr>
        <w:t>(A-C).</w:t>
      </w:r>
      <w:r w:rsidRPr="00732C9D">
        <w:rPr>
          <w:rFonts w:ascii="Arial" w:hAnsi="Arial" w:cs="Arial"/>
          <w:color w:val="FF0000"/>
          <w:sz w:val="24"/>
        </w:rPr>
        <w:t xml:space="preserve"> </w:t>
      </w:r>
    </w:p>
    <w:p w:rsidR="0045670F" w:rsidRDefault="0045670F" w:rsidP="0045670F">
      <w:pPr>
        <w:pStyle w:val="TOC2"/>
        <w:widowControl w:val="0"/>
        <w:tabs>
          <w:tab w:val="left" w:pos="720"/>
        </w:tabs>
        <w:autoSpaceDE w:val="0"/>
        <w:autoSpaceDN w:val="0"/>
        <w:adjustRightInd w:val="0"/>
        <w:rPr>
          <w:szCs w:val="24"/>
          <w:lang w:val="en-US"/>
        </w:rPr>
      </w:pPr>
    </w:p>
    <w:p w:rsidR="0045670F" w:rsidRDefault="0045670F" w:rsidP="0045670F">
      <w:pPr>
        <w:pStyle w:val="ListParagraph"/>
        <w:widowControl w:val="0"/>
        <w:numPr>
          <w:ilvl w:val="2"/>
          <w:numId w:val="0"/>
        </w:numPr>
        <w:autoSpaceDE w:val="0"/>
        <w:autoSpaceDN w:val="0"/>
        <w:adjustRightInd w:val="0"/>
        <w:spacing w:after="0" w:line="240" w:lineRule="auto"/>
        <w:jc w:val="both"/>
        <w:rPr>
          <w:rStyle w:val="HeadingFont"/>
        </w:rPr>
      </w:pPr>
      <w:r>
        <w:rPr>
          <w:rStyle w:val="HeadingFont"/>
        </w:rPr>
        <w:lastRenderedPageBreak/>
        <w:t xml:space="preserve">Functional Requirement </w:t>
      </w:r>
    </w:p>
    <w:p w:rsidR="0045670F" w:rsidRDefault="0045670F" w:rsidP="0045670F">
      <w:pPr>
        <w:jc w:val="both"/>
        <w:rPr>
          <w:rStyle w:val="HeadingFont"/>
        </w:rPr>
      </w:pPr>
    </w:p>
    <w:p w:rsidR="0045670F" w:rsidRDefault="0045670F" w:rsidP="0045670F">
      <w:pPr>
        <w:tabs>
          <w:tab w:val="left" w:pos="-1440"/>
        </w:tabs>
        <w:jc w:val="both"/>
        <w:rPr>
          <w:rStyle w:val="HeadingFont"/>
          <w:b w:val="0"/>
        </w:rPr>
      </w:pPr>
      <w:r>
        <w:rPr>
          <w:rStyle w:val="HeadingFont"/>
          <w:b w:val="0"/>
          <w:bCs/>
        </w:rPr>
        <w:t xml:space="preserve">  The primary function of the communication network is to provide a highly reliable voice and data communication system in support of the SCADA/EMS. The communications support requirement for SCADA/EMS system is for low &amp; high speed data, express   voice circuits and administrative voice circuits as defined in appendices. A brief summary of the communication system requirements is as follows: </w:t>
      </w:r>
    </w:p>
    <w:p w:rsidR="0045670F" w:rsidRDefault="0045670F" w:rsidP="0045670F">
      <w:pPr>
        <w:tabs>
          <w:tab w:val="left" w:pos="-1440"/>
          <w:tab w:val="left" w:pos="1980"/>
        </w:tabs>
        <w:jc w:val="both"/>
        <w:rPr>
          <w:rStyle w:val="HeadingFont"/>
          <w:b w:val="0"/>
          <w:bCs/>
          <w:strike/>
        </w:rPr>
      </w:pPr>
      <w:r>
        <w:rPr>
          <w:rStyle w:val="HeadingFont"/>
          <w:b w:val="0"/>
          <w:bCs/>
        </w:rPr>
        <w:t xml:space="preserve">  (a)       High speed E1 channel support </w:t>
      </w:r>
    </w:p>
    <w:p w:rsidR="0045670F" w:rsidRDefault="0045670F" w:rsidP="0045670F">
      <w:pPr>
        <w:jc w:val="both"/>
        <w:rPr>
          <w:rStyle w:val="HeadingFont"/>
          <w:b w:val="0"/>
          <w:bCs/>
        </w:rPr>
      </w:pPr>
      <w:r>
        <w:rPr>
          <w:rStyle w:val="HeadingFont"/>
          <w:b w:val="0"/>
          <w:bCs/>
        </w:rPr>
        <w:t>(b)</w:t>
      </w:r>
      <w:r>
        <w:rPr>
          <w:rStyle w:val="HeadingFont"/>
          <w:b w:val="0"/>
          <w:bCs/>
        </w:rPr>
        <w:tab/>
        <w:t xml:space="preserve">  64kbps &amp; nx64kbps data channel support</w:t>
      </w:r>
    </w:p>
    <w:p w:rsidR="0045670F" w:rsidRDefault="0045670F" w:rsidP="0045670F">
      <w:pPr>
        <w:pStyle w:val="QuickFormat2"/>
        <w:tabs>
          <w:tab w:val="left" w:pos="-1440"/>
        </w:tabs>
        <w:jc w:val="both"/>
        <w:rPr>
          <w:rStyle w:val="HeadingFont"/>
          <w:b w:val="0"/>
          <w:bCs/>
          <w:szCs w:val="24"/>
        </w:rPr>
      </w:pPr>
      <w:r>
        <w:rPr>
          <w:rStyle w:val="HeadingFont"/>
          <w:b w:val="0"/>
          <w:bCs/>
          <w:szCs w:val="24"/>
        </w:rPr>
        <w:t>(c)</w:t>
      </w:r>
      <w:r>
        <w:rPr>
          <w:rStyle w:val="HeadingFont"/>
          <w:b w:val="0"/>
          <w:bCs/>
          <w:szCs w:val="24"/>
        </w:rPr>
        <w:tab/>
        <w:t>Low speed (300 -1200 bps) data channel support</w:t>
      </w:r>
    </w:p>
    <w:p w:rsidR="0045670F" w:rsidRDefault="0045670F" w:rsidP="0045670F">
      <w:pPr>
        <w:pStyle w:val="QuickFormat2"/>
        <w:jc w:val="both"/>
        <w:rPr>
          <w:rStyle w:val="HeadingFont"/>
          <w:b w:val="0"/>
          <w:bCs/>
          <w:szCs w:val="24"/>
        </w:rPr>
      </w:pPr>
    </w:p>
    <w:p w:rsidR="0045670F" w:rsidRDefault="0045670F" w:rsidP="0045670F">
      <w:pPr>
        <w:pStyle w:val="QuickFormat2"/>
        <w:tabs>
          <w:tab w:val="left" w:pos="-1440"/>
        </w:tabs>
        <w:jc w:val="both"/>
        <w:rPr>
          <w:rStyle w:val="HeadingFont"/>
          <w:b w:val="0"/>
          <w:bCs/>
          <w:szCs w:val="24"/>
        </w:rPr>
      </w:pPr>
      <w:r>
        <w:rPr>
          <w:rStyle w:val="HeadingFont"/>
          <w:b w:val="0"/>
          <w:bCs/>
          <w:szCs w:val="24"/>
        </w:rPr>
        <w:t xml:space="preserve">(d) </w:t>
      </w:r>
      <w:r>
        <w:rPr>
          <w:rStyle w:val="HeadingFont"/>
          <w:b w:val="0"/>
          <w:bCs/>
          <w:szCs w:val="24"/>
        </w:rPr>
        <w:tab/>
        <w:t>Voice (2 wires, 4 wires) channel support.</w:t>
      </w:r>
    </w:p>
    <w:p w:rsidR="0045670F" w:rsidRDefault="0045670F" w:rsidP="0045670F">
      <w:pPr>
        <w:jc w:val="both"/>
        <w:rPr>
          <w:rStyle w:val="HeadingFont"/>
          <w:b w:val="0"/>
          <w:bCs/>
          <w:szCs w:val="20"/>
        </w:rPr>
      </w:pPr>
    </w:p>
    <w:p w:rsidR="0045670F" w:rsidRDefault="0045670F" w:rsidP="0045670F">
      <w:pPr>
        <w:jc w:val="both"/>
        <w:rPr>
          <w:rStyle w:val="HeadingFont"/>
          <w:b w:val="0"/>
          <w:bCs/>
        </w:rPr>
      </w:pPr>
      <w:r>
        <w:rPr>
          <w:rStyle w:val="HeadingFont"/>
          <w:b w:val="0"/>
          <w:bCs/>
        </w:rPr>
        <w:t>(e)</w:t>
      </w:r>
      <w:r>
        <w:rPr>
          <w:rStyle w:val="HeadingFont"/>
          <w:b w:val="0"/>
          <w:bCs/>
        </w:rPr>
        <w:tab/>
        <w:t>Data transport supporting Network Management channels</w:t>
      </w:r>
    </w:p>
    <w:p w:rsidR="0045670F" w:rsidRDefault="0045670F" w:rsidP="0045670F">
      <w:pPr>
        <w:tabs>
          <w:tab w:val="left" w:pos="-1440"/>
        </w:tabs>
        <w:jc w:val="both"/>
        <w:rPr>
          <w:rStyle w:val="HeadingFont"/>
          <w:b w:val="0"/>
          <w:bCs/>
        </w:rPr>
      </w:pPr>
    </w:p>
    <w:p w:rsidR="0045670F" w:rsidRDefault="0045670F" w:rsidP="0045670F">
      <w:pPr>
        <w:widowControl w:val="0"/>
        <w:tabs>
          <w:tab w:val="left" w:pos="-1440"/>
        </w:tabs>
        <w:autoSpaceDE w:val="0"/>
        <w:autoSpaceDN w:val="0"/>
        <w:adjustRightInd w:val="0"/>
        <w:spacing w:after="0" w:line="240" w:lineRule="auto"/>
        <w:jc w:val="both"/>
        <w:rPr>
          <w:szCs w:val="24"/>
        </w:rPr>
      </w:pPr>
      <w:r>
        <w:rPr>
          <w:rFonts w:ascii="Arial" w:hAnsi="Arial" w:cs="Arial"/>
          <w:sz w:val="24"/>
        </w:rPr>
        <w:t>The connectivity envisaged between RTUs and Control Centre is Wide Area Network (WAN) on TCP-IP using IEC 60870-5-104 protocol and IEC 60870-5-101 protocol.</w:t>
      </w:r>
    </w:p>
    <w:p w:rsidR="0045670F" w:rsidRDefault="0045670F" w:rsidP="0045670F">
      <w:pPr>
        <w:jc w:val="both"/>
        <w:rPr>
          <w:rFonts w:ascii="Arial" w:hAnsi="Arial" w:cs="Arial"/>
          <w:sz w:val="24"/>
        </w:rPr>
      </w:pPr>
    </w:p>
    <w:p w:rsidR="0045670F" w:rsidRDefault="0045670F" w:rsidP="0045670F">
      <w:pPr>
        <w:pStyle w:val="ListParagraph"/>
        <w:widowControl w:val="0"/>
        <w:numPr>
          <w:ilvl w:val="2"/>
          <w:numId w:val="0"/>
        </w:numPr>
        <w:autoSpaceDE w:val="0"/>
        <w:autoSpaceDN w:val="0"/>
        <w:adjustRightInd w:val="0"/>
        <w:spacing w:after="0" w:line="240" w:lineRule="auto"/>
        <w:jc w:val="both"/>
        <w:rPr>
          <w:rStyle w:val="HeadingFont"/>
        </w:rPr>
      </w:pPr>
      <w:r>
        <w:rPr>
          <w:rStyle w:val="HeadingFont"/>
        </w:rPr>
        <w:t>General Systems Requirements</w:t>
      </w:r>
    </w:p>
    <w:p w:rsidR="0045670F" w:rsidRDefault="0045670F" w:rsidP="0045670F">
      <w:pPr>
        <w:jc w:val="both"/>
        <w:rPr>
          <w:szCs w:val="24"/>
        </w:rPr>
      </w:pPr>
      <w:r>
        <w:rPr>
          <w:rStyle w:val="HeadingFont"/>
        </w:rPr>
        <w:fldChar w:fldCharType="begin"/>
      </w:r>
      <w:r>
        <w:rPr>
          <w:rStyle w:val="HeadingFont"/>
        </w:rPr>
        <w:instrText xml:space="preserve">tc \l3 "2.1.2 Functional Requirement </w:instrText>
      </w:r>
      <w:r>
        <w:rPr>
          <w:rStyle w:val="HeadingFont"/>
          <w:b w:val="0"/>
          <w:bCs/>
        </w:rPr>
        <w:instrText>The primary function of the communication network is to provide a highly reliable voice and data transport system in support of the hierarchal Energy Management System (EMS) in the Western Region. The Regional and Constituent EMS / SCADA communications support requirement is for low and high speed data, express voice circuits and administrative voice circuits. Regional and Constituent specific  requirements are provided in the appendices. A brief summary of the communication system requirements follows:(a) Redundant (Main and Stand-by) high speed (64 Kbps and/or N x 64 Kbps) data channel support for critical data circuits.</w:instrText>
      </w:r>
      <w:r>
        <w:rPr>
          <w:rStyle w:val="HeadingFont"/>
          <w:b w:val="0"/>
          <w:bCs/>
          <w:color w:val="000000"/>
        </w:rPr>
        <w:instrText xml:space="preserve">(b) Redundant (Main and Stand-by) low speed (50 -1200 bps) data channel support for critical Remote Terminal Units (RTU).(c) Non redundant (Main) low speed (50 -1200 bps) data channel support for non-critical RTUs. </w:instrText>
      </w:r>
      <w:r>
        <w:rPr>
          <w:rStyle w:val="HeadingFont"/>
          <w:b w:val="0"/>
          <w:bCs/>
        </w:rPr>
        <w:instrText>(d) Voice grade express channel support for critical RTUs.(e) Voice grade administrative channel support for critical and non-critical RTUs.(f) High speed data transport supporting Network Management activities as defined in Section-3.</w:instrText>
      </w:r>
      <w:r>
        <w:rPr>
          <w:rStyle w:val="HeadingFont"/>
        </w:rPr>
        <w:instrText>2.1.2.1 Alternate Routing</w:instrText>
      </w:r>
      <w:r>
        <w:rPr>
          <w:rStyle w:val="HeadingFont"/>
          <w:b w:val="0"/>
          <w:bCs/>
        </w:rPr>
        <w:instrText>The main and stand-by high speed and low speed data channels shall be interfaced to separate primary multiplexers or Drop\Inserts through separate SLUs and shall be transmitted to their destination. A similar approach shall also be followed for voice traffic. The express and admin channels of 4W\2W voice shall be terminated on separate multiplexers or Drop\Inserts through separate SLUs and shall be transmitted to their destination. The express and admin channel requirements have been given in appendices.</w:instrText>
      </w:r>
      <w:r>
        <w:rPr>
          <w:rStyle w:val="HeadingFont"/>
        </w:rPr>
        <w:instrText xml:space="preserve">2.1.3 General Systems Requirements </w:instrText>
      </w:r>
      <w:r>
        <w:rPr>
          <w:rStyle w:val="HeadingFont"/>
        </w:rPr>
        <w:fldChar w:fldCharType="end"/>
      </w:r>
    </w:p>
    <w:p w:rsidR="0045670F" w:rsidRDefault="0045670F" w:rsidP="0045670F">
      <w:pPr>
        <w:jc w:val="both"/>
        <w:rPr>
          <w:rFonts w:ascii="Arial" w:hAnsi="Arial" w:cs="Arial"/>
          <w:sz w:val="24"/>
        </w:rPr>
      </w:pPr>
      <w:r>
        <w:rPr>
          <w:rFonts w:ascii="Arial" w:hAnsi="Arial" w:cs="Arial"/>
          <w:sz w:val="24"/>
        </w:rPr>
        <w:lastRenderedPageBreak/>
        <w:t>Required characteristics are defined and specified herein at the system level, subsystem level, and equipment level.</w:t>
      </w:r>
    </w:p>
    <w:p w:rsidR="0045670F" w:rsidRDefault="0045670F" w:rsidP="0045670F">
      <w:pPr>
        <w:jc w:val="both"/>
        <w:rPr>
          <w:rFonts w:ascii="Arial" w:hAnsi="Arial" w:cs="Arial"/>
          <w:sz w:val="24"/>
        </w:rPr>
      </w:pPr>
    </w:p>
    <w:p w:rsidR="0045670F" w:rsidRDefault="00DB0F64" w:rsidP="0045670F">
      <w:pPr>
        <w:jc w:val="both"/>
        <w:rPr>
          <w:rFonts w:ascii="Arial" w:hAnsi="Arial" w:cs="Arial"/>
          <w:sz w:val="24"/>
        </w:rPr>
      </w:pPr>
      <w:r>
        <w:rPr>
          <w:rStyle w:val="HeadingFont"/>
        </w:rPr>
        <w:t>3</w:t>
      </w:r>
      <w:r w:rsidR="0045670F">
        <w:rPr>
          <w:rStyle w:val="HeadingFont"/>
        </w:rPr>
        <w:t xml:space="preserve">.2.3.1 System Synchronization </w:t>
      </w:r>
      <w:r w:rsidR="0045670F">
        <w:rPr>
          <w:rFonts w:ascii="Arial" w:hAnsi="Arial" w:cs="Arial"/>
          <w:sz w:val="24"/>
        </w:rPr>
        <w:fldChar w:fldCharType="begin"/>
      </w:r>
      <w:r w:rsidR="0045670F">
        <w:rPr>
          <w:rFonts w:ascii="Arial" w:hAnsi="Arial" w:cs="Arial"/>
          <w:sz w:val="24"/>
        </w:rPr>
        <w:instrText>tc \l4 "2.1.3.1 System Timing and Synchronization</w:instrText>
      </w:r>
      <w:r w:rsidR="0045670F">
        <w:rPr>
          <w:rFonts w:ascii="Arial" w:hAnsi="Arial" w:cs="Arial"/>
          <w:sz w:val="24"/>
        </w:rPr>
        <w:fldChar w:fldCharType="end"/>
      </w:r>
    </w:p>
    <w:p w:rsidR="0045670F" w:rsidRDefault="0045670F" w:rsidP="0045670F">
      <w:pPr>
        <w:jc w:val="both"/>
        <w:rPr>
          <w:rFonts w:ascii="Arial" w:hAnsi="Arial" w:cs="Arial"/>
          <w:sz w:val="24"/>
        </w:rPr>
      </w:pPr>
      <w:r>
        <w:rPr>
          <w:rFonts w:ascii="Arial" w:hAnsi="Arial" w:cs="Arial"/>
          <w:sz w:val="24"/>
        </w:rPr>
        <w:t xml:space="preserve">The Contractor shall synchonize all the equipments under the contract using Master clock (PRC). The Contractor shall provide the GPS based clock. In addition to GPS input reference, the synchronization clock must have provision to take INPUT reference coming from other clock. The contractor shall submit the synchronisation plan as per standard ITU-T G.811. All sync equipments proposed under this contract should meet ITU-T G.811 criterion. The holdover quality of clock shall meet ITU-T G.812 standard requirements. </w:t>
      </w:r>
    </w:p>
    <w:p w:rsidR="0045670F" w:rsidRDefault="0045670F" w:rsidP="0045670F">
      <w:pPr>
        <w:jc w:val="both"/>
        <w:rPr>
          <w:rFonts w:ascii="Arial" w:hAnsi="Arial" w:cs="Arial"/>
          <w:sz w:val="24"/>
        </w:rPr>
      </w:pPr>
      <w:r>
        <w:rPr>
          <w:rFonts w:ascii="Arial" w:hAnsi="Arial" w:cs="Arial"/>
          <w:sz w:val="24"/>
        </w:rPr>
        <w:t xml:space="preserve">The Contractor shall provide system wide synchronization fully distributed throughout the telecom network and connected to all equipments. The Contractor shall submit the synchronization plan for the entire network meeting the requirement of ITU-T G.803. </w:t>
      </w:r>
    </w:p>
    <w:p w:rsidR="0045670F" w:rsidRDefault="0045670F" w:rsidP="0045670F">
      <w:pPr>
        <w:jc w:val="both"/>
        <w:rPr>
          <w:rFonts w:ascii="Arial" w:hAnsi="Arial" w:cs="Arial"/>
          <w:sz w:val="24"/>
        </w:rPr>
      </w:pPr>
      <w:r>
        <w:rPr>
          <w:rFonts w:ascii="Arial" w:hAnsi="Arial" w:cs="Arial"/>
          <w:sz w:val="24"/>
        </w:rPr>
        <w:t xml:space="preserve">The system equipment requiring “clock” shall be connected to the master clock using external clocking. For this purpose, appropriate interfaces(s) in the transmission &amp; termination equipment being supplied and all other associated hardware shall be provided by the Contractor. </w:t>
      </w:r>
    </w:p>
    <w:p w:rsidR="0045670F" w:rsidRDefault="00DB0F64" w:rsidP="0045670F">
      <w:pPr>
        <w:jc w:val="both"/>
        <w:rPr>
          <w:rFonts w:ascii="Arial" w:hAnsi="Arial" w:cs="Arial"/>
          <w:sz w:val="24"/>
        </w:rPr>
      </w:pPr>
      <w:r>
        <w:rPr>
          <w:rStyle w:val="HeadingFont"/>
        </w:rPr>
        <w:t>3</w:t>
      </w:r>
      <w:r w:rsidR="0045670F">
        <w:rPr>
          <w:rStyle w:val="HeadingFont"/>
        </w:rPr>
        <w:t>.2.3.2 System Maintainability</w:t>
      </w:r>
      <w:r w:rsidR="0045670F">
        <w:rPr>
          <w:rStyle w:val="HeadingFont"/>
        </w:rPr>
        <w:fldChar w:fldCharType="begin"/>
      </w:r>
      <w:r w:rsidR="0045670F">
        <w:rPr>
          <w:rStyle w:val="HeadingFont"/>
        </w:rPr>
        <w:instrText>tc \l4 "2.1.3.2 System Maintainability</w:instrText>
      </w:r>
      <w:r w:rsidR="0045670F">
        <w:rPr>
          <w:rStyle w:val="HeadingFont"/>
        </w:rPr>
        <w:fldChar w:fldCharType="end"/>
      </w:r>
    </w:p>
    <w:p w:rsidR="0045670F" w:rsidRDefault="0045670F" w:rsidP="0045670F">
      <w:pPr>
        <w:pStyle w:val="BodyTextIndent3"/>
        <w:tabs>
          <w:tab w:val="left" w:pos="720"/>
        </w:tabs>
        <w:ind w:left="0"/>
        <w:rPr>
          <w:rFonts w:ascii="Arial" w:hAnsi="Arial" w:cs="Arial"/>
          <w:sz w:val="24"/>
        </w:rPr>
      </w:pPr>
      <w:r>
        <w:rPr>
          <w:rFonts w:ascii="Arial" w:hAnsi="Arial" w:cs="Arial"/>
          <w:sz w:val="24"/>
        </w:rPr>
        <w:t>To facilitate performance trending, efficient diagnosis and corrective resolution, the system shall permit in-service diagnostic testing to be executed both locally and from remote locations, manually and/or initiated under TMN control. Such testing shall not affect the functional operation of the system.</w:t>
      </w:r>
    </w:p>
    <w:p w:rsidR="0045670F" w:rsidRDefault="0045670F" w:rsidP="0045670F">
      <w:pPr>
        <w:jc w:val="both"/>
        <w:rPr>
          <w:rFonts w:ascii="Arial" w:hAnsi="Arial" w:cs="Arial"/>
          <w:sz w:val="24"/>
        </w:rPr>
      </w:pPr>
      <w:r>
        <w:rPr>
          <w:rFonts w:ascii="Arial" w:hAnsi="Arial" w:cs="Arial"/>
          <w:sz w:val="24"/>
        </w:rPr>
        <w:t>Preventive and problem oriented maintenance of the communications system shall be performed using diagnostics tools such as TMN and test equipment. They shall support complete maintenance of all system elements and shall permit the diagnosis of any fault without requiring additional test equipment. The Contractor shall provide specialized training required to operate above mentioned diagnostic tools. For all redundant systems, disconnection and repair of any failed device shall not interrupt the operation of the system.</w:t>
      </w:r>
    </w:p>
    <w:p w:rsidR="0045670F" w:rsidRDefault="00DB0F64" w:rsidP="0045670F">
      <w:pPr>
        <w:jc w:val="both"/>
        <w:rPr>
          <w:rFonts w:ascii="Arial" w:hAnsi="Arial" w:cs="Arial"/>
          <w:sz w:val="24"/>
        </w:rPr>
      </w:pPr>
      <w:r>
        <w:rPr>
          <w:rStyle w:val="HeadingFont"/>
        </w:rPr>
        <w:t>3</w:t>
      </w:r>
      <w:r w:rsidR="0045670F">
        <w:rPr>
          <w:rStyle w:val="HeadingFont"/>
        </w:rPr>
        <w:t>.2.3.3 System Upgradeability and Expandability</w:t>
      </w:r>
      <w:r w:rsidR="0045670F">
        <w:rPr>
          <w:rStyle w:val="HeadingFont"/>
        </w:rPr>
        <w:fldChar w:fldCharType="begin"/>
      </w:r>
      <w:r w:rsidR="0045670F">
        <w:rPr>
          <w:rStyle w:val="HeadingFont"/>
        </w:rPr>
        <w:instrText>tc \l4 "2.1.3.3   System Upgradability and Expandability</w:instrText>
      </w:r>
      <w:r w:rsidR="0045670F">
        <w:rPr>
          <w:rStyle w:val="HeadingFont"/>
        </w:rPr>
        <w:fldChar w:fldCharType="end"/>
      </w:r>
    </w:p>
    <w:p w:rsidR="0045670F" w:rsidRDefault="0045670F" w:rsidP="00CD3FA6">
      <w:pPr>
        <w:pStyle w:val="BodyText2"/>
        <w:spacing w:line="276" w:lineRule="auto"/>
        <w:jc w:val="both"/>
        <w:rPr>
          <w:rFonts w:ascii="Arial" w:hAnsi="Arial" w:cs="Arial"/>
          <w:sz w:val="24"/>
          <w:szCs w:val="24"/>
        </w:rPr>
      </w:pPr>
      <w:r>
        <w:rPr>
          <w:rFonts w:ascii="Arial" w:hAnsi="Arial" w:cs="Arial"/>
          <w:sz w:val="24"/>
          <w:szCs w:val="24"/>
        </w:rPr>
        <w:t xml:space="preserve">Equipment supplied shall be sized (though not necessarily equipped) to support system/ subsystem expansion to full capacity as provided by specified aggregate transmission rates. Equipment units provisioned for equipped subunits shall be terminated at appropriate patching facilities or termination blocks. Power supplies and TMN shall be sized for maximum equipped system capacity. </w:t>
      </w:r>
    </w:p>
    <w:p w:rsidR="0045670F" w:rsidRDefault="0045670F" w:rsidP="0045670F">
      <w:pPr>
        <w:jc w:val="both"/>
        <w:rPr>
          <w:rFonts w:ascii="Arial" w:hAnsi="Arial" w:cs="Arial"/>
          <w:sz w:val="24"/>
          <w:szCs w:val="24"/>
        </w:rPr>
      </w:pPr>
    </w:p>
    <w:p w:rsidR="0045670F" w:rsidRDefault="00DB0F64" w:rsidP="0045670F">
      <w:pPr>
        <w:jc w:val="both"/>
        <w:rPr>
          <w:rFonts w:ascii="Arial" w:hAnsi="Arial" w:cs="Arial"/>
          <w:sz w:val="24"/>
        </w:rPr>
      </w:pPr>
      <w:r>
        <w:rPr>
          <w:rStyle w:val="HeadingFont"/>
        </w:rPr>
        <w:t>3</w:t>
      </w:r>
      <w:r w:rsidR="0045670F">
        <w:rPr>
          <w:rStyle w:val="HeadingFont"/>
        </w:rPr>
        <w:t>.2.3.4  Equipment Availability</w:t>
      </w:r>
      <w:r w:rsidR="0045670F">
        <w:rPr>
          <w:rStyle w:val="HeadingFont"/>
        </w:rPr>
        <w:fldChar w:fldCharType="begin"/>
      </w:r>
      <w:r w:rsidR="0045670F">
        <w:rPr>
          <w:rStyle w:val="HeadingFont"/>
        </w:rPr>
        <w:instrText>tc \l4 "2.1.3.4 Equipment Availability</w:instrText>
      </w:r>
      <w:r w:rsidR="0045670F">
        <w:rPr>
          <w:rStyle w:val="HeadingFont"/>
        </w:rPr>
        <w:fldChar w:fldCharType="end"/>
      </w:r>
    </w:p>
    <w:p w:rsidR="0045670F" w:rsidRDefault="0045670F" w:rsidP="0045670F">
      <w:pPr>
        <w:jc w:val="both"/>
        <w:rPr>
          <w:rFonts w:ascii="Arial" w:hAnsi="Arial" w:cs="Arial"/>
          <w:sz w:val="24"/>
          <w:lang w:bidi="hi-IN"/>
        </w:rPr>
      </w:pPr>
      <w:r>
        <w:rPr>
          <w:rFonts w:ascii="Arial" w:hAnsi="Arial" w:cs="Arial"/>
          <w:sz w:val="24"/>
        </w:rPr>
        <w:t>The availability requirements are as follows, which shall be demonstrated at site for the equipments being provided under this contract:</w:t>
      </w:r>
    </w:p>
    <w:p w:rsidR="0045670F" w:rsidRDefault="0045670F" w:rsidP="0045670F">
      <w:pPr>
        <w:pStyle w:val="Level5"/>
        <w:numPr>
          <w:ilvl w:val="2"/>
          <w:numId w:val="0"/>
        </w:numPr>
        <w:tabs>
          <w:tab w:val="left" w:pos="-1440"/>
          <w:tab w:val="num" w:pos="2340"/>
        </w:tabs>
        <w:jc w:val="both"/>
        <w:rPr>
          <w:rFonts w:ascii="Arial" w:hAnsi="Arial" w:cs="Arial"/>
          <w:sz w:val="24"/>
        </w:rPr>
      </w:pPr>
      <w:r>
        <w:rPr>
          <w:rFonts w:ascii="Arial" w:hAnsi="Arial" w:cs="Arial"/>
          <w:sz w:val="24"/>
        </w:rPr>
        <w:t>The availability of each fibre optic link (E1 to E1) shall be at least 99.999%.</w:t>
      </w:r>
    </w:p>
    <w:p w:rsidR="0045670F" w:rsidRDefault="0045670F" w:rsidP="0045670F">
      <w:pPr>
        <w:pStyle w:val="Level5"/>
        <w:numPr>
          <w:ilvl w:val="2"/>
          <w:numId w:val="0"/>
        </w:numPr>
        <w:tabs>
          <w:tab w:val="left" w:pos="-1440"/>
          <w:tab w:val="num" w:pos="2340"/>
        </w:tabs>
        <w:jc w:val="both"/>
        <w:rPr>
          <w:rFonts w:ascii="Arial" w:hAnsi="Arial" w:cs="Arial"/>
          <w:sz w:val="24"/>
          <w:lang w:val="en-GB"/>
        </w:rPr>
      </w:pPr>
      <w:r>
        <w:rPr>
          <w:rFonts w:ascii="Arial" w:hAnsi="Arial" w:cs="Arial"/>
          <w:sz w:val="24"/>
        </w:rPr>
        <w:t>The availability of network end to end (E1 to E1) shall be at least 99.998%.</w:t>
      </w:r>
    </w:p>
    <w:p w:rsidR="0045670F" w:rsidRDefault="0045670F" w:rsidP="0045670F">
      <w:pPr>
        <w:pStyle w:val="Level5"/>
        <w:tabs>
          <w:tab w:val="left" w:pos="-1440"/>
        </w:tabs>
        <w:ind w:left="0" w:firstLine="0"/>
        <w:jc w:val="both"/>
        <w:rPr>
          <w:rFonts w:ascii="Arial" w:hAnsi="Arial" w:cs="Arial"/>
          <w:sz w:val="24"/>
          <w:lang w:val="en-GB"/>
        </w:rPr>
      </w:pPr>
      <w:r>
        <w:rPr>
          <w:rFonts w:ascii="Arial" w:hAnsi="Arial" w:cs="Arial"/>
          <w:sz w:val="24"/>
          <w:lang w:val="en-GB"/>
        </w:rPr>
        <w:t>(3)</w:t>
      </w:r>
      <w:r>
        <w:rPr>
          <w:rFonts w:ascii="Arial" w:hAnsi="Arial" w:cs="Arial"/>
          <w:sz w:val="24"/>
          <w:lang w:val="en-GB"/>
        </w:rPr>
        <w:tab/>
        <w:t>The average per link subscriber to subscriber availability shall be at least 99.97%. The per link subscriber to subscriber availability is defined as the availability between any two data or voice subscribers between RTU to reporting Control Centre.</w:t>
      </w:r>
    </w:p>
    <w:p w:rsidR="0045670F" w:rsidRDefault="0045670F" w:rsidP="0045670F">
      <w:pPr>
        <w:pStyle w:val="Level5"/>
        <w:tabs>
          <w:tab w:val="left" w:pos="-1440"/>
        </w:tabs>
        <w:ind w:left="0" w:firstLine="0"/>
        <w:jc w:val="both"/>
        <w:rPr>
          <w:rFonts w:ascii="Arial" w:hAnsi="Arial" w:cs="Arial"/>
          <w:sz w:val="24"/>
        </w:rPr>
      </w:pPr>
      <w:r>
        <w:rPr>
          <w:rFonts w:ascii="Arial" w:hAnsi="Arial" w:cs="Arial"/>
          <w:sz w:val="24"/>
        </w:rPr>
        <w:t>(4)</w:t>
      </w:r>
      <w:r>
        <w:rPr>
          <w:rFonts w:ascii="Arial" w:hAnsi="Arial" w:cs="Arial"/>
          <w:sz w:val="24"/>
        </w:rPr>
        <w:tab/>
        <w:t xml:space="preserve">The network-wide subscriber to subscriber availability shall be atleast 99.8% .The network-wide subscriber to subscriber availability is defined as the availability between any two data or voice subscribers on the wideband network. </w:t>
      </w:r>
    </w:p>
    <w:p w:rsidR="0045670F" w:rsidRDefault="0045670F" w:rsidP="0045670F">
      <w:pPr>
        <w:jc w:val="both"/>
        <w:rPr>
          <w:rFonts w:ascii="Arial" w:hAnsi="Arial" w:cs="Arial"/>
          <w:b/>
          <w:bCs/>
          <w:sz w:val="24"/>
          <w:lang w:bidi="hi-IN"/>
        </w:rPr>
      </w:pPr>
    </w:p>
    <w:p w:rsidR="0045670F" w:rsidRDefault="0045670F" w:rsidP="0045670F">
      <w:pPr>
        <w:jc w:val="both"/>
        <w:rPr>
          <w:rFonts w:ascii="Arial" w:hAnsi="Arial" w:cs="Arial"/>
          <w:sz w:val="24"/>
        </w:rPr>
      </w:pPr>
      <w:r>
        <w:rPr>
          <w:rFonts w:ascii="Arial" w:hAnsi="Arial" w:cs="Arial"/>
          <w:sz w:val="24"/>
        </w:rPr>
        <w:t>The calculated availability is defined as the theoretical availability determined by a statistical calculation based on the mean-time-between-failure (MTBF) and the mean-time-to-repair (MTTR) of the components and subsystems comprising the FOTS. The down time of the fibre optic cable shall not be considered in the aforesaid availability calculations.</w:t>
      </w:r>
    </w:p>
    <w:p w:rsidR="0045670F" w:rsidRDefault="0045670F" w:rsidP="0045670F">
      <w:pPr>
        <w:jc w:val="both"/>
        <w:rPr>
          <w:rFonts w:ascii="Arial" w:hAnsi="Arial" w:cs="Arial"/>
          <w:sz w:val="24"/>
        </w:rPr>
      </w:pPr>
      <w:r>
        <w:rPr>
          <w:rFonts w:ascii="Arial" w:hAnsi="Arial" w:cs="Arial"/>
          <w:sz w:val="24"/>
        </w:rPr>
        <w:t xml:space="preserve">In order to ensure that the equipment &amp; configuration proposed by the bidders shall be capable of demonstrating the specified availability figures it is required that the Bidders shall include in their proposal a calculated availability analysis for the proposed equipment/ sub system. The calculated failure rates of the units and the calculated availabilities of the equipment being offered shall be provided in the proposal. The analysis shall be based on an availability block diagram and shall include the mean-time-between failure (MTBF) and mean-time-to-repair (MTTR) of all of the components on the link. The Contractor shall indicate in the analysis the MTBF and MTTR and the resulting availability of each point-to-point link. For this analysis, an MTTR of at least 4 hours shall be assumed. </w:t>
      </w:r>
    </w:p>
    <w:p w:rsidR="0045670F" w:rsidRDefault="0045670F" w:rsidP="0045670F">
      <w:pPr>
        <w:jc w:val="both"/>
        <w:rPr>
          <w:rFonts w:ascii="Arial" w:hAnsi="Arial" w:cs="Arial"/>
          <w:sz w:val="24"/>
        </w:rPr>
      </w:pPr>
    </w:p>
    <w:p w:rsidR="0045670F" w:rsidRDefault="00DB0F64" w:rsidP="0045670F">
      <w:pPr>
        <w:jc w:val="both"/>
        <w:rPr>
          <w:rFonts w:ascii="Arial" w:hAnsi="Arial" w:cs="Arial"/>
          <w:sz w:val="24"/>
        </w:rPr>
      </w:pPr>
      <w:r>
        <w:rPr>
          <w:rStyle w:val="HeadingFont"/>
        </w:rPr>
        <w:t>3</w:t>
      </w:r>
      <w:r w:rsidR="0045670F">
        <w:rPr>
          <w:rStyle w:val="HeadingFont"/>
        </w:rPr>
        <w:t>.2.4</w:t>
      </w:r>
      <w:r w:rsidR="0045670F">
        <w:rPr>
          <w:rStyle w:val="HeadingFont"/>
        </w:rPr>
        <w:tab/>
        <w:t>General Equipment Characteristics</w:t>
      </w:r>
      <w:r w:rsidR="0045670F">
        <w:rPr>
          <w:rStyle w:val="HeadingFont"/>
        </w:rPr>
        <w:fldChar w:fldCharType="begin"/>
      </w:r>
      <w:r w:rsidR="0045670F">
        <w:rPr>
          <w:rStyle w:val="HeadingFont"/>
        </w:rPr>
        <w:instrText>tc \l3 "2.1.4 General Equipment Characteristics</w:instrText>
      </w:r>
      <w:r w:rsidR="0045670F">
        <w:rPr>
          <w:rStyle w:val="HeadingFont"/>
        </w:rPr>
        <w:fldChar w:fldCharType="end"/>
      </w:r>
      <w:r w:rsidR="0045670F">
        <w:rPr>
          <w:rStyle w:val="HeadingFont"/>
        </w:rPr>
        <w:t xml:space="preserve"> </w:t>
      </w:r>
    </w:p>
    <w:p w:rsidR="0045670F" w:rsidRDefault="0045670F" w:rsidP="0045670F">
      <w:pPr>
        <w:jc w:val="both"/>
        <w:rPr>
          <w:rFonts w:ascii="Arial" w:hAnsi="Arial" w:cs="Arial"/>
          <w:sz w:val="24"/>
        </w:rPr>
      </w:pPr>
      <w:r>
        <w:rPr>
          <w:rFonts w:ascii="Arial" w:hAnsi="Arial" w:cs="Arial"/>
          <w:sz w:val="24"/>
        </w:rPr>
        <w:t>All Contractor supplied equipment shall be new and of the finest production quality.  OPTCL will not accept modules or printed-circuit boards that are modified by appending wires or components. Wired strapping options shall be incorporated in the board design to meet the above requirement.</w:t>
      </w:r>
    </w:p>
    <w:p w:rsidR="0045670F" w:rsidRDefault="0045670F" w:rsidP="0045670F">
      <w:pPr>
        <w:jc w:val="both"/>
        <w:rPr>
          <w:rFonts w:ascii="Arial" w:hAnsi="Arial" w:cs="Arial"/>
          <w:sz w:val="24"/>
        </w:rPr>
      </w:pPr>
      <w:r>
        <w:rPr>
          <w:rFonts w:ascii="Arial" w:hAnsi="Arial" w:cs="Arial"/>
          <w:sz w:val="24"/>
        </w:rPr>
        <w:t>All applicable requirements stated in this section shall equally apply to the TMN equipment as specified in this Section.</w:t>
      </w:r>
    </w:p>
    <w:p w:rsidR="0045670F" w:rsidRDefault="00DB0F64" w:rsidP="0045670F">
      <w:pPr>
        <w:jc w:val="both"/>
        <w:rPr>
          <w:rFonts w:ascii="Arial" w:hAnsi="Arial" w:cs="Arial"/>
          <w:sz w:val="24"/>
        </w:rPr>
      </w:pPr>
      <w:r>
        <w:rPr>
          <w:rStyle w:val="HeadingFont"/>
        </w:rPr>
        <w:lastRenderedPageBreak/>
        <w:t>3</w:t>
      </w:r>
      <w:r w:rsidR="0045670F">
        <w:rPr>
          <w:rStyle w:val="HeadingFont"/>
        </w:rPr>
        <w:t>.2.4.1 Revision Levels and Modifications</w:t>
      </w:r>
      <w:r w:rsidR="0045670F">
        <w:rPr>
          <w:rStyle w:val="HeadingFont"/>
        </w:rPr>
        <w:fldChar w:fldCharType="begin"/>
      </w:r>
      <w:r w:rsidR="0045670F">
        <w:rPr>
          <w:rStyle w:val="HeadingFont"/>
        </w:rPr>
        <w:instrText>tc \l4 "2.1.4.1   Revision Levels and Modifications</w:instrText>
      </w:r>
      <w:r w:rsidR="0045670F">
        <w:rPr>
          <w:rStyle w:val="HeadingFont"/>
        </w:rPr>
        <w:fldChar w:fldCharType="end"/>
      </w:r>
    </w:p>
    <w:p w:rsidR="0045670F" w:rsidRDefault="0045670F" w:rsidP="0045670F">
      <w:pPr>
        <w:jc w:val="both"/>
        <w:rPr>
          <w:rFonts w:ascii="Arial" w:hAnsi="Arial" w:cs="Arial"/>
          <w:sz w:val="24"/>
        </w:rPr>
      </w:pPr>
      <w:r>
        <w:rPr>
          <w:rFonts w:ascii="Arial" w:hAnsi="Arial" w:cs="Arial"/>
          <w:sz w:val="24"/>
        </w:rPr>
        <w:t>All hardware, firmware and software delivered as part of the communications network shall be field proven and at the most of current revision level. All modifications and changes necessary to meet this requirement shall be completed prior to the start of the factory tests or under special circumstances, on written approval by OPTCL, prior to the completion of SAT.</w:t>
      </w:r>
    </w:p>
    <w:p w:rsidR="0045670F" w:rsidRDefault="0045670F" w:rsidP="0045670F">
      <w:pPr>
        <w:jc w:val="both"/>
        <w:rPr>
          <w:rFonts w:ascii="Arial" w:hAnsi="Arial" w:cs="Arial"/>
          <w:sz w:val="24"/>
        </w:rPr>
      </w:pPr>
      <w:r>
        <w:rPr>
          <w:rFonts w:ascii="Arial" w:hAnsi="Arial" w:cs="Arial"/>
          <w:sz w:val="24"/>
        </w:rPr>
        <w:t>All field modifications of the hardware, firmware and software that is required to meet installation and/or performance specifications, shall be fully documented as part of the deliverables, both as a separate field modifications record and as corrected equipment/configuration documentation.</w:t>
      </w:r>
    </w:p>
    <w:p w:rsidR="0045670F" w:rsidRDefault="0045670F" w:rsidP="0045670F">
      <w:pPr>
        <w:jc w:val="both"/>
        <w:rPr>
          <w:rFonts w:ascii="Arial" w:hAnsi="Arial" w:cs="Arial"/>
          <w:sz w:val="24"/>
        </w:rPr>
      </w:pPr>
    </w:p>
    <w:p w:rsidR="0045670F" w:rsidRDefault="00DB0F64" w:rsidP="0045670F">
      <w:pPr>
        <w:jc w:val="both"/>
        <w:rPr>
          <w:rFonts w:ascii="Arial" w:hAnsi="Arial" w:cs="Arial"/>
          <w:sz w:val="24"/>
        </w:rPr>
      </w:pPr>
      <w:r>
        <w:rPr>
          <w:rStyle w:val="HeadingFont"/>
        </w:rPr>
        <w:t>3</w:t>
      </w:r>
      <w:r w:rsidR="0045670F">
        <w:rPr>
          <w:rStyle w:val="HeadingFont"/>
        </w:rPr>
        <w:t>.2.4.2 Equipment Capacities</w:t>
      </w:r>
      <w:r w:rsidR="0045670F">
        <w:rPr>
          <w:rStyle w:val="HeadingFont"/>
        </w:rPr>
        <w:fldChar w:fldCharType="begin"/>
      </w:r>
      <w:r w:rsidR="0045670F">
        <w:rPr>
          <w:rStyle w:val="HeadingFont"/>
        </w:rPr>
        <w:instrText>tc \l4 "2.1.4.2   Equipment Capacities</w:instrText>
      </w:r>
      <w:r w:rsidR="0045670F">
        <w:rPr>
          <w:rStyle w:val="HeadingFont"/>
        </w:rPr>
        <w:fldChar w:fldCharType="end"/>
      </w:r>
    </w:p>
    <w:p w:rsidR="0045670F" w:rsidRDefault="0045670F" w:rsidP="0045670F">
      <w:pPr>
        <w:jc w:val="both"/>
        <w:rPr>
          <w:rFonts w:ascii="Arial" w:hAnsi="Arial" w:cs="Arial"/>
          <w:sz w:val="24"/>
        </w:rPr>
      </w:pPr>
      <w:r>
        <w:rPr>
          <w:rFonts w:ascii="Arial" w:hAnsi="Arial" w:cs="Arial"/>
          <w:sz w:val="24"/>
        </w:rPr>
        <w:t>Equipment supplied shall be sized and equipped with sufficient capacity to support BoQ and configuration requirements as identified in the Annexure-3(A-B)</w:t>
      </w:r>
      <w:r>
        <w:rPr>
          <w:rFonts w:ascii="Arial" w:hAnsi="Arial" w:cs="Arial"/>
          <w:color w:val="FF0000"/>
          <w:sz w:val="24"/>
        </w:rPr>
        <w:t xml:space="preserve"> </w:t>
      </w:r>
      <w:r>
        <w:rPr>
          <w:rFonts w:ascii="Arial" w:hAnsi="Arial" w:cs="Arial"/>
          <w:sz w:val="24"/>
        </w:rPr>
        <w:t>. Each subsystem supplied shall be sized (to be equipped as specified) to support full subsystem expansion.</w:t>
      </w:r>
    </w:p>
    <w:p w:rsidR="0045670F" w:rsidRDefault="0045670F" w:rsidP="0045670F">
      <w:pPr>
        <w:jc w:val="both"/>
        <w:rPr>
          <w:rFonts w:ascii="Arial" w:hAnsi="Arial" w:cs="Arial"/>
          <w:sz w:val="24"/>
        </w:rPr>
      </w:pPr>
    </w:p>
    <w:p w:rsidR="0045670F" w:rsidRDefault="0045670F" w:rsidP="0045670F">
      <w:pPr>
        <w:jc w:val="both"/>
        <w:rPr>
          <w:rFonts w:ascii="Arial" w:hAnsi="Arial" w:cs="Arial"/>
          <w:b/>
          <w:bCs/>
          <w:sz w:val="24"/>
        </w:rPr>
      </w:pPr>
      <w:r>
        <w:rPr>
          <w:rFonts w:ascii="Arial" w:hAnsi="Arial" w:cs="Arial"/>
          <w:sz w:val="24"/>
        </w:rPr>
        <w:t xml:space="preserve">Data communications channelization required to support the TMN subsystems specified in Technical Specifications (TS) are not identified in the appendices. Therefore, the Contractor is required to size and equip the system to include all channelization and channel cards required to support the TMN function. </w:t>
      </w:r>
    </w:p>
    <w:p w:rsidR="0045670F" w:rsidRDefault="0045670F" w:rsidP="0045670F">
      <w:pPr>
        <w:jc w:val="both"/>
        <w:rPr>
          <w:rFonts w:ascii="Arial" w:hAnsi="Arial" w:cs="Arial"/>
          <w:b/>
          <w:bCs/>
          <w:sz w:val="24"/>
        </w:rPr>
      </w:pPr>
    </w:p>
    <w:p w:rsidR="0045670F" w:rsidRDefault="00DB0F64" w:rsidP="0045670F">
      <w:pPr>
        <w:jc w:val="both"/>
        <w:rPr>
          <w:rFonts w:ascii="Arial" w:hAnsi="Arial" w:cs="Arial"/>
          <w:sz w:val="24"/>
        </w:rPr>
      </w:pPr>
      <w:r>
        <w:rPr>
          <w:rStyle w:val="HeadingFont"/>
        </w:rPr>
        <w:t>3</w:t>
      </w:r>
      <w:r w:rsidR="0045670F">
        <w:rPr>
          <w:rStyle w:val="HeadingFont"/>
        </w:rPr>
        <w:t xml:space="preserve">.2.4.3 Redundancy Requirements and Protection Schemes </w:t>
      </w:r>
      <w:r w:rsidR="0045670F">
        <w:rPr>
          <w:rStyle w:val="HeadingFont"/>
        </w:rPr>
        <w:fldChar w:fldCharType="begin"/>
      </w:r>
      <w:r w:rsidR="0045670F">
        <w:rPr>
          <w:rStyle w:val="HeadingFont"/>
        </w:rPr>
        <w:instrText xml:space="preserve">tc \l4 "2.1.4.3 Redundancy Requirements and Protection Schemes </w:instrText>
      </w:r>
      <w:r w:rsidR="0045670F">
        <w:rPr>
          <w:rStyle w:val="HeadingFont"/>
        </w:rPr>
        <w:fldChar w:fldCharType="end"/>
      </w:r>
    </w:p>
    <w:p w:rsidR="0045670F" w:rsidRDefault="0045670F" w:rsidP="0045670F">
      <w:pPr>
        <w:jc w:val="both"/>
        <w:rPr>
          <w:rFonts w:ascii="Arial" w:hAnsi="Arial" w:cs="Arial"/>
          <w:sz w:val="24"/>
        </w:rPr>
      </w:pPr>
      <w:r>
        <w:rPr>
          <w:rFonts w:ascii="Arial" w:hAnsi="Arial" w:cs="Arial"/>
          <w:sz w:val="24"/>
        </w:rPr>
        <w:t xml:space="preserve">Equipment redundancy and Automatic Protection Schemes (APS) are specified in the </w:t>
      </w:r>
      <w:r w:rsidRPr="00732C9D">
        <w:rPr>
          <w:rFonts w:ascii="Arial" w:hAnsi="Arial" w:cs="Arial"/>
          <w:b/>
          <w:sz w:val="24"/>
        </w:rPr>
        <w:t>Table 2-1.</w:t>
      </w:r>
      <w:r w:rsidRPr="00732C9D">
        <w:rPr>
          <w:rFonts w:ascii="Arial" w:hAnsi="Arial" w:cs="Arial"/>
          <w:sz w:val="24"/>
        </w:rPr>
        <w:t xml:space="preserve"> </w:t>
      </w:r>
      <w:r>
        <w:rPr>
          <w:rFonts w:ascii="Arial" w:hAnsi="Arial" w:cs="Arial"/>
          <w:sz w:val="24"/>
        </w:rPr>
        <w:t>The failure of one element shall not prevent the use of any other that has not failed.</w:t>
      </w:r>
    </w:p>
    <w:p w:rsidR="0045670F" w:rsidRDefault="0045670F" w:rsidP="0045670F">
      <w:pPr>
        <w:rPr>
          <w:rFonts w:ascii="Arial" w:hAnsi="Arial" w:cs="Arial"/>
          <w:sz w:val="20"/>
        </w:rPr>
      </w:pPr>
      <w:r>
        <w:rPr>
          <w:rFonts w:ascii="Arial" w:hAnsi="Arial" w:cs="Arial"/>
        </w:rPr>
        <w:br w:type="page"/>
      </w:r>
    </w:p>
    <w:tbl>
      <w:tblPr>
        <w:tblW w:w="9360" w:type="dxa"/>
        <w:tblInd w:w="501" w:type="dxa"/>
        <w:tblLayout w:type="fixed"/>
        <w:tblCellMar>
          <w:left w:w="134" w:type="dxa"/>
          <w:right w:w="134" w:type="dxa"/>
        </w:tblCellMar>
        <w:tblLook w:val="04A0" w:firstRow="1" w:lastRow="0" w:firstColumn="1" w:lastColumn="0" w:noHBand="0" w:noVBand="1"/>
      </w:tblPr>
      <w:tblGrid>
        <w:gridCol w:w="5760"/>
        <w:gridCol w:w="3600"/>
      </w:tblGrid>
      <w:tr w:rsidR="0045670F" w:rsidTr="0045670F">
        <w:trPr>
          <w:tblHeader/>
        </w:trPr>
        <w:tc>
          <w:tcPr>
            <w:tcW w:w="9360" w:type="dxa"/>
            <w:gridSpan w:val="2"/>
            <w:tcBorders>
              <w:top w:val="single" w:sz="6" w:space="0" w:color="FFFFFF"/>
              <w:left w:val="single" w:sz="6" w:space="0" w:color="FFFFFF"/>
              <w:bottom w:val="single" w:sz="6" w:space="0" w:color="FFFFFF"/>
              <w:right w:val="nil"/>
            </w:tcBorders>
          </w:tcPr>
          <w:p w:rsidR="0045670F" w:rsidRDefault="0045670F">
            <w:pPr>
              <w:jc w:val="center"/>
              <w:rPr>
                <w:rStyle w:val="HELV10-Font"/>
                <w:rFonts w:eastAsia="Times New Roman"/>
                <w:b/>
                <w:bCs/>
                <w:sz w:val="24"/>
              </w:rPr>
            </w:pPr>
            <w:r>
              <w:rPr>
                <w:rStyle w:val="HELV10-Font"/>
                <w:b/>
                <w:bCs/>
                <w:sz w:val="24"/>
              </w:rPr>
              <w:lastRenderedPageBreak/>
              <w:t>Table 2-1</w:t>
            </w:r>
          </w:p>
          <w:p w:rsidR="0045670F" w:rsidRDefault="0045670F">
            <w:pPr>
              <w:jc w:val="center"/>
              <w:rPr>
                <w:rStyle w:val="HELV10-Font"/>
                <w:b/>
                <w:bCs/>
                <w:sz w:val="24"/>
              </w:rPr>
            </w:pPr>
            <w:r>
              <w:rPr>
                <w:rStyle w:val="HELV10-Font"/>
                <w:b/>
                <w:bCs/>
                <w:sz w:val="24"/>
              </w:rPr>
              <w:t>Equipment Redundancy Requirements Summary</w:t>
            </w:r>
          </w:p>
          <w:p w:rsidR="0045670F" w:rsidRDefault="0045670F">
            <w:pPr>
              <w:widowControl w:val="0"/>
              <w:autoSpaceDE w:val="0"/>
              <w:autoSpaceDN w:val="0"/>
              <w:adjustRightInd w:val="0"/>
              <w:jc w:val="center"/>
              <w:rPr>
                <w:rStyle w:val="HELV10-Font"/>
                <w:rFonts w:eastAsia="Times New Roman"/>
                <w:b/>
                <w:bCs/>
                <w:sz w:val="24"/>
              </w:rPr>
            </w:pPr>
          </w:p>
        </w:tc>
      </w:tr>
      <w:tr w:rsidR="0045670F" w:rsidTr="0045670F">
        <w:tc>
          <w:tcPr>
            <w:tcW w:w="5760" w:type="dxa"/>
            <w:tcBorders>
              <w:top w:val="single" w:sz="8" w:space="0" w:color="000000"/>
              <w:left w:val="single" w:sz="8" w:space="0" w:color="000000"/>
              <w:bottom w:val="single" w:sz="8" w:space="0" w:color="000000"/>
              <w:right w:val="single" w:sz="6" w:space="0" w:color="FFFFFF"/>
            </w:tcBorders>
          </w:tcPr>
          <w:p w:rsidR="0045670F" w:rsidRDefault="0045670F">
            <w:pPr>
              <w:jc w:val="both"/>
              <w:rPr>
                <w:rStyle w:val="HELV10-Font"/>
                <w:rFonts w:eastAsia="Times New Roman"/>
                <w:b/>
                <w:bCs/>
                <w:sz w:val="24"/>
              </w:rPr>
            </w:pPr>
          </w:p>
          <w:p w:rsidR="0045670F" w:rsidRDefault="0045670F">
            <w:pPr>
              <w:jc w:val="both"/>
              <w:rPr>
                <w:rStyle w:val="HELV10-Font"/>
                <w:b/>
                <w:bCs/>
                <w:sz w:val="24"/>
              </w:rPr>
            </w:pPr>
            <w:r>
              <w:rPr>
                <w:rStyle w:val="HELV10-Font"/>
                <w:b/>
                <w:bCs/>
                <w:sz w:val="24"/>
              </w:rPr>
              <w:t>Fiber Optic transmission Equipment :</w:t>
            </w:r>
          </w:p>
          <w:p w:rsidR="0045670F" w:rsidRDefault="0045670F">
            <w:pPr>
              <w:jc w:val="both"/>
              <w:rPr>
                <w:rStyle w:val="HELV10-Font"/>
                <w:b/>
                <w:bCs/>
                <w:sz w:val="24"/>
              </w:rPr>
            </w:pPr>
          </w:p>
          <w:p w:rsidR="0045670F" w:rsidRDefault="0045670F">
            <w:pPr>
              <w:jc w:val="both"/>
              <w:rPr>
                <w:rStyle w:val="HELV10-Font"/>
                <w:b/>
                <w:bCs/>
                <w:sz w:val="24"/>
              </w:rPr>
            </w:pPr>
            <w:r>
              <w:rPr>
                <w:rStyle w:val="HELV10-Font"/>
                <w:b/>
                <w:bCs/>
                <w:sz w:val="24"/>
              </w:rPr>
              <w:t xml:space="preserve">SDH equipment </w:t>
            </w:r>
          </w:p>
          <w:p w:rsidR="0045670F" w:rsidRDefault="0045670F">
            <w:pPr>
              <w:jc w:val="both"/>
              <w:rPr>
                <w:rStyle w:val="HELV10-Font"/>
                <w:b/>
                <w:bCs/>
                <w:sz w:val="24"/>
              </w:rPr>
            </w:pPr>
          </w:p>
          <w:p w:rsidR="0045670F" w:rsidRDefault="0045670F">
            <w:pPr>
              <w:jc w:val="both"/>
              <w:rPr>
                <w:rStyle w:val="HELV10-Font"/>
                <w:b/>
                <w:bCs/>
                <w:sz w:val="24"/>
              </w:rPr>
            </w:pPr>
            <w:r>
              <w:rPr>
                <w:rStyle w:val="HELV10-Font"/>
                <w:b/>
                <w:bCs/>
                <w:sz w:val="24"/>
              </w:rPr>
              <w:t>Power Supply &amp; Converters ------------------------------</w:t>
            </w:r>
          </w:p>
          <w:p w:rsidR="0045670F" w:rsidRDefault="0045670F">
            <w:pPr>
              <w:jc w:val="both"/>
              <w:rPr>
                <w:rStyle w:val="HELV10-Font"/>
                <w:b/>
                <w:bCs/>
                <w:sz w:val="24"/>
              </w:rPr>
            </w:pPr>
          </w:p>
          <w:p w:rsidR="0045670F" w:rsidRDefault="0045670F">
            <w:pPr>
              <w:jc w:val="both"/>
              <w:rPr>
                <w:rStyle w:val="HELV10-Font"/>
                <w:b/>
                <w:bCs/>
                <w:sz w:val="24"/>
                <w:lang w:bidi="hi-IN"/>
              </w:rPr>
            </w:pPr>
            <w:r>
              <w:rPr>
                <w:rStyle w:val="HELV10-Font"/>
                <w:b/>
                <w:bCs/>
                <w:sz w:val="24"/>
              </w:rPr>
              <w:t>Common Control* Cards -----------------------------------</w:t>
            </w:r>
          </w:p>
          <w:p w:rsidR="0045670F" w:rsidRDefault="0045670F">
            <w:pPr>
              <w:jc w:val="both"/>
              <w:rPr>
                <w:rStyle w:val="HELV10-Font"/>
                <w:b/>
                <w:bCs/>
                <w:sz w:val="24"/>
              </w:rPr>
            </w:pPr>
          </w:p>
          <w:p w:rsidR="0045670F" w:rsidRDefault="0045670F">
            <w:pPr>
              <w:keepNext/>
              <w:keepLines/>
              <w:jc w:val="both"/>
              <w:rPr>
                <w:rStyle w:val="HELV10-Font"/>
                <w:b/>
                <w:bCs/>
                <w:sz w:val="24"/>
              </w:rPr>
            </w:pPr>
            <w:r>
              <w:rPr>
                <w:rStyle w:val="HELV10-Font"/>
                <w:b/>
                <w:bCs/>
                <w:sz w:val="24"/>
              </w:rPr>
              <w:t>DACS (Cross Connect)</w:t>
            </w:r>
          </w:p>
          <w:p w:rsidR="0045670F" w:rsidRDefault="0045670F">
            <w:pPr>
              <w:keepNext/>
              <w:keepLines/>
              <w:jc w:val="both"/>
              <w:rPr>
                <w:rStyle w:val="HELV10-Font"/>
                <w:b/>
                <w:bCs/>
                <w:sz w:val="24"/>
              </w:rPr>
            </w:pPr>
            <w:r>
              <w:rPr>
                <w:rStyle w:val="HELV10-Font"/>
                <w:b/>
                <w:bCs/>
                <w:sz w:val="24"/>
              </w:rPr>
              <w:t>Power Supply --------------------------------------------------</w:t>
            </w:r>
          </w:p>
          <w:p w:rsidR="0045670F" w:rsidRDefault="0045670F">
            <w:pPr>
              <w:keepNext/>
              <w:keepLines/>
              <w:jc w:val="both"/>
              <w:rPr>
                <w:rStyle w:val="HELV10-Font"/>
                <w:b/>
                <w:bCs/>
                <w:sz w:val="24"/>
              </w:rPr>
            </w:pPr>
          </w:p>
          <w:p w:rsidR="0045670F" w:rsidRDefault="0045670F">
            <w:pPr>
              <w:keepNext/>
              <w:keepLines/>
              <w:jc w:val="both"/>
              <w:rPr>
                <w:rStyle w:val="HELV10-Font"/>
                <w:b/>
                <w:bCs/>
                <w:sz w:val="24"/>
              </w:rPr>
            </w:pPr>
            <w:r>
              <w:rPr>
                <w:rStyle w:val="HELV10-Font"/>
                <w:b/>
                <w:bCs/>
                <w:sz w:val="24"/>
              </w:rPr>
              <w:t>Common control* cards-------------------------------------</w:t>
            </w:r>
          </w:p>
          <w:p w:rsidR="0045670F" w:rsidRDefault="0045670F">
            <w:pPr>
              <w:keepNext/>
              <w:keepLines/>
              <w:jc w:val="both"/>
              <w:rPr>
                <w:rStyle w:val="HELV10-Font"/>
                <w:b/>
                <w:bCs/>
                <w:sz w:val="24"/>
              </w:rPr>
            </w:pPr>
          </w:p>
          <w:p w:rsidR="0045670F" w:rsidRDefault="0045670F">
            <w:pPr>
              <w:keepNext/>
              <w:keepLines/>
              <w:jc w:val="both"/>
              <w:rPr>
                <w:rStyle w:val="HELV10-Font"/>
                <w:b/>
                <w:bCs/>
                <w:sz w:val="24"/>
              </w:rPr>
            </w:pPr>
            <w:r>
              <w:rPr>
                <w:rStyle w:val="HELV10-Font"/>
                <w:b/>
                <w:bCs/>
                <w:sz w:val="24"/>
              </w:rPr>
              <w:t>MUX, DROP/INSERT</w:t>
            </w:r>
          </w:p>
          <w:p w:rsidR="0045670F" w:rsidRDefault="0045670F">
            <w:pPr>
              <w:keepNext/>
              <w:keepLines/>
              <w:jc w:val="both"/>
              <w:rPr>
                <w:rStyle w:val="HELV10-Font"/>
                <w:b/>
                <w:bCs/>
                <w:sz w:val="24"/>
              </w:rPr>
            </w:pPr>
            <w:r>
              <w:rPr>
                <w:rStyle w:val="HELV10-Font"/>
                <w:b/>
                <w:bCs/>
                <w:sz w:val="24"/>
              </w:rPr>
              <w:t>Power Supply ---------------------------------------------------</w:t>
            </w:r>
          </w:p>
          <w:p w:rsidR="0045670F" w:rsidRDefault="0045670F">
            <w:pPr>
              <w:jc w:val="both"/>
              <w:rPr>
                <w:rStyle w:val="HELV10-Font"/>
                <w:b/>
                <w:bCs/>
                <w:sz w:val="24"/>
              </w:rPr>
            </w:pPr>
          </w:p>
          <w:p w:rsidR="0045670F" w:rsidRDefault="0045670F">
            <w:pPr>
              <w:jc w:val="both"/>
              <w:rPr>
                <w:rStyle w:val="HELV10-Font"/>
                <w:b/>
                <w:bCs/>
                <w:sz w:val="24"/>
              </w:rPr>
            </w:pPr>
            <w:r>
              <w:rPr>
                <w:rStyle w:val="HELV10-Font"/>
                <w:b/>
                <w:bCs/>
                <w:sz w:val="24"/>
              </w:rPr>
              <w:t>* = Common control cards which are essentially required   for operation of the equipment.</w:t>
            </w:r>
          </w:p>
          <w:p w:rsidR="0045670F" w:rsidRDefault="0045670F">
            <w:pPr>
              <w:widowControl w:val="0"/>
              <w:autoSpaceDE w:val="0"/>
              <w:autoSpaceDN w:val="0"/>
              <w:adjustRightInd w:val="0"/>
              <w:jc w:val="both"/>
              <w:rPr>
                <w:rStyle w:val="HELV10-Font"/>
                <w:rFonts w:eastAsia="Times New Roman"/>
                <w:b/>
                <w:bCs/>
                <w:sz w:val="24"/>
              </w:rPr>
            </w:pPr>
          </w:p>
        </w:tc>
        <w:tc>
          <w:tcPr>
            <w:tcW w:w="3600" w:type="dxa"/>
            <w:tcBorders>
              <w:top w:val="single" w:sz="8" w:space="0" w:color="000000"/>
              <w:left w:val="single" w:sz="8" w:space="0" w:color="000000"/>
              <w:bottom w:val="single" w:sz="8" w:space="0" w:color="000000"/>
              <w:right w:val="single" w:sz="8" w:space="0" w:color="000000"/>
            </w:tcBorders>
          </w:tcPr>
          <w:p w:rsidR="0045670F" w:rsidRDefault="0045670F">
            <w:pPr>
              <w:jc w:val="both"/>
              <w:rPr>
                <w:rStyle w:val="HELV10-Font"/>
                <w:rFonts w:eastAsia="Times New Roman"/>
                <w:b/>
                <w:bCs/>
                <w:sz w:val="24"/>
              </w:rPr>
            </w:pPr>
          </w:p>
          <w:p w:rsidR="0045670F" w:rsidRDefault="0045670F">
            <w:pPr>
              <w:jc w:val="both"/>
              <w:rPr>
                <w:rStyle w:val="HELV10-Font"/>
                <w:sz w:val="24"/>
              </w:rPr>
            </w:pPr>
          </w:p>
          <w:p w:rsidR="0045670F" w:rsidRDefault="0045670F">
            <w:pPr>
              <w:jc w:val="both"/>
              <w:rPr>
                <w:rStyle w:val="HELV10-Font"/>
                <w:sz w:val="24"/>
              </w:rPr>
            </w:pPr>
          </w:p>
          <w:p w:rsidR="0045670F" w:rsidRDefault="0045670F">
            <w:pPr>
              <w:jc w:val="both"/>
              <w:rPr>
                <w:rStyle w:val="HELV10-Font"/>
                <w:sz w:val="24"/>
              </w:rPr>
            </w:pPr>
          </w:p>
          <w:p w:rsidR="0045670F" w:rsidRDefault="0045670F">
            <w:pPr>
              <w:jc w:val="both"/>
              <w:rPr>
                <w:rStyle w:val="HELV10-Font"/>
                <w:sz w:val="24"/>
              </w:rPr>
            </w:pPr>
          </w:p>
          <w:p w:rsidR="0045670F" w:rsidRDefault="0045670F">
            <w:pPr>
              <w:jc w:val="both"/>
              <w:rPr>
                <w:rStyle w:val="HELV10-Font"/>
                <w:sz w:val="24"/>
              </w:rPr>
            </w:pPr>
            <w:r>
              <w:rPr>
                <w:rStyle w:val="HELV10-Font"/>
                <w:sz w:val="24"/>
              </w:rPr>
              <w:t>1:1 APS or distributed power supply</w:t>
            </w:r>
          </w:p>
          <w:p w:rsidR="0045670F" w:rsidRDefault="0045670F">
            <w:pPr>
              <w:jc w:val="both"/>
              <w:rPr>
                <w:rStyle w:val="HELV10-Font"/>
                <w:sz w:val="24"/>
              </w:rPr>
            </w:pPr>
            <w:r>
              <w:rPr>
                <w:rStyle w:val="HELV10-Font"/>
                <w:sz w:val="24"/>
              </w:rPr>
              <w:t>1:1 APS</w:t>
            </w:r>
          </w:p>
          <w:p w:rsidR="0045670F" w:rsidRDefault="0045670F">
            <w:pPr>
              <w:jc w:val="both"/>
              <w:rPr>
                <w:rStyle w:val="HELV10-Font"/>
                <w:sz w:val="24"/>
              </w:rPr>
            </w:pPr>
          </w:p>
          <w:p w:rsidR="0045670F" w:rsidRDefault="0045670F">
            <w:pPr>
              <w:keepNext/>
              <w:keepLines/>
              <w:jc w:val="both"/>
              <w:rPr>
                <w:rStyle w:val="HELV10-Font"/>
                <w:sz w:val="24"/>
              </w:rPr>
            </w:pPr>
          </w:p>
          <w:p w:rsidR="0045670F" w:rsidRDefault="0045670F">
            <w:pPr>
              <w:keepNext/>
              <w:keepLines/>
              <w:jc w:val="both"/>
              <w:rPr>
                <w:rStyle w:val="HELV10-Font"/>
                <w:sz w:val="24"/>
              </w:rPr>
            </w:pPr>
            <w:r>
              <w:rPr>
                <w:rStyle w:val="HELV10-Font"/>
                <w:sz w:val="24"/>
              </w:rPr>
              <w:t>1:1 APS or distributed power supply</w:t>
            </w:r>
          </w:p>
          <w:p w:rsidR="0045670F" w:rsidRDefault="0045670F">
            <w:pPr>
              <w:keepNext/>
              <w:keepLines/>
              <w:jc w:val="both"/>
              <w:rPr>
                <w:rStyle w:val="HELV10-Font"/>
                <w:sz w:val="24"/>
              </w:rPr>
            </w:pPr>
            <w:r>
              <w:rPr>
                <w:rStyle w:val="HELV10-Font"/>
                <w:sz w:val="24"/>
              </w:rPr>
              <w:t>1:1 APS</w:t>
            </w:r>
          </w:p>
          <w:p w:rsidR="0045670F" w:rsidRDefault="0045670F">
            <w:pPr>
              <w:keepNext/>
              <w:keepLines/>
              <w:jc w:val="both"/>
              <w:rPr>
                <w:rStyle w:val="HELV10-Font"/>
                <w:sz w:val="24"/>
              </w:rPr>
            </w:pPr>
          </w:p>
          <w:p w:rsidR="0045670F" w:rsidRDefault="0045670F">
            <w:pPr>
              <w:keepNext/>
              <w:keepLines/>
              <w:jc w:val="both"/>
              <w:rPr>
                <w:rStyle w:val="HELV10-Font"/>
                <w:sz w:val="24"/>
              </w:rPr>
            </w:pPr>
          </w:p>
          <w:p w:rsidR="0045670F" w:rsidRDefault="0045670F">
            <w:pPr>
              <w:keepNext/>
              <w:keepLines/>
              <w:jc w:val="both"/>
              <w:rPr>
                <w:rStyle w:val="HELV10-Font"/>
                <w:sz w:val="24"/>
              </w:rPr>
            </w:pPr>
            <w:r>
              <w:rPr>
                <w:rStyle w:val="HELV10-Font"/>
                <w:sz w:val="24"/>
              </w:rPr>
              <w:t>1:1 APS or distributed power supply</w:t>
            </w:r>
          </w:p>
          <w:p w:rsidR="0045670F" w:rsidRDefault="0045670F">
            <w:pPr>
              <w:keepNext/>
              <w:keepLines/>
              <w:jc w:val="both"/>
              <w:rPr>
                <w:rStyle w:val="HELV10-Font"/>
                <w:sz w:val="24"/>
              </w:rPr>
            </w:pPr>
          </w:p>
          <w:p w:rsidR="0045670F" w:rsidRDefault="0045670F">
            <w:pPr>
              <w:widowControl w:val="0"/>
              <w:autoSpaceDE w:val="0"/>
              <w:autoSpaceDN w:val="0"/>
              <w:adjustRightInd w:val="0"/>
              <w:jc w:val="both"/>
              <w:rPr>
                <w:rStyle w:val="HELV10-Font"/>
                <w:rFonts w:eastAsia="Times New Roman"/>
                <w:sz w:val="24"/>
              </w:rPr>
            </w:pPr>
          </w:p>
        </w:tc>
      </w:tr>
    </w:tbl>
    <w:p w:rsidR="0045670F" w:rsidRDefault="0045670F" w:rsidP="0045670F">
      <w:pPr>
        <w:keepLines/>
        <w:jc w:val="both"/>
        <w:rPr>
          <w:rFonts w:ascii="Arial" w:eastAsia="Times New Roman" w:hAnsi="Arial" w:cs="Arial"/>
          <w:sz w:val="24"/>
        </w:rPr>
      </w:pPr>
    </w:p>
    <w:p w:rsidR="0045670F" w:rsidRDefault="0045670F" w:rsidP="0045670F">
      <w:pPr>
        <w:jc w:val="both"/>
        <w:rPr>
          <w:rFonts w:ascii="Arial" w:hAnsi="Arial" w:cs="Arial"/>
          <w:sz w:val="24"/>
        </w:rPr>
      </w:pPr>
    </w:p>
    <w:p w:rsidR="0045670F" w:rsidRDefault="0045670F" w:rsidP="0045670F">
      <w:pPr>
        <w:jc w:val="both"/>
        <w:rPr>
          <w:rFonts w:ascii="Arial" w:hAnsi="Arial" w:cs="Arial"/>
          <w:sz w:val="24"/>
        </w:rPr>
      </w:pPr>
      <w:r>
        <w:rPr>
          <w:rFonts w:ascii="Arial" w:hAnsi="Arial" w:cs="Arial"/>
          <w:sz w:val="24"/>
        </w:rPr>
        <w:t xml:space="preserve">The offered equipment shall support at least SNCP </w:t>
      </w:r>
      <w:r>
        <w:rPr>
          <w:rFonts w:ascii="Arial" w:hAnsi="Arial" w:cs="Arial"/>
          <w:b/>
          <w:bCs/>
          <w:sz w:val="24"/>
        </w:rPr>
        <w:t>as per standard ITU-T G.841</w:t>
      </w:r>
      <w:r>
        <w:rPr>
          <w:rFonts w:ascii="Arial" w:hAnsi="Arial" w:cs="Arial"/>
          <w:sz w:val="24"/>
        </w:rPr>
        <w:t>. In case the equipment offered by the Bidder does not support the above mentioned minimum protection methods, the bidder shall have to provide all additional equipment needed to provide same level of flexibility, redundancy and functionality at no additional cost to OPTCL. The bidders shall provide details of protection schemes supported in the Bid document.</w:t>
      </w:r>
    </w:p>
    <w:p w:rsidR="0045670F" w:rsidRDefault="0045670F" w:rsidP="0045670F">
      <w:pPr>
        <w:jc w:val="both"/>
        <w:rPr>
          <w:rFonts w:ascii="Arial" w:hAnsi="Arial" w:cs="Arial"/>
          <w:sz w:val="24"/>
        </w:rPr>
      </w:pPr>
    </w:p>
    <w:p w:rsidR="0045670F" w:rsidRDefault="0045670F" w:rsidP="0045670F">
      <w:pPr>
        <w:jc w:val="both"/>
        <w:rPr>
          <w:rFonts w:ascii="Arial" w:hAnsi="Arial" w:cs="Arial"/>
          <w:sz w:val="24"/>
        </w:rPr>
      </w:pPr>
      <w:r>
        <w:rPr>
          <w:rFonts w:ascii="Arial" w:hAnsi="Arial" w:cs="Arial"/>
          <w:sz w:val="24"/>
        </w:rPr>
        <w:t>The offered equipment shall support automatic switchover function between the redundant modules and all required modules and hardware to support the automatic switch over shall be provided by the Contractor.</w:t>
      </w:r>
    </w:p>
    <w:p w:rsidR="0045670F" w:rsidRDefault="0045670F" w:rsidP="0045670F">
      <w:pPr>
        <w:jc w:val="both"/>
        <w:rPr>
          <w:rStyle w:val="HeadingFont"/>
        </w:rPr>
      </w:pPr>
    </w:p>
    <w:p w:rsidR="0045670F" w:rsidRDefault="00DB0F64" w:rsidP="0045670F">
      <w:pPr>
        <w:jc w:val="both"/>
        <w:rPr>
          <w:szCs w:val="24"/>
        </w:rPr>
      </w:pPr>
      <w:r>
        <w:rPr>
          <w:rStyle w:val="HeadingFont"/>
        </w:rPr>
        <w:t>3</w:t>
      </w:r>
      <w:r w:rsidR="0045670F">
        <w:rPr>
          <w:rStyle w:val="HeadingFont"/>
        </w:rPr>
        <w:t>.2.4.4  Lost Signal Recovery</w:t>
      </w:r>
      <w:r w:rsidR="0045670F">
        <w:rPr>
          <w:rStyle w:val="HeadingFont"/>
        </w:rPr>
        <w:fldChar w:fldCharType="begin"/>
      </w:r>
      <w:r w:rsidR="0045670F">
        <w:rPr>
          <w:rStyle w:val="HeadingFont"/>
        </w:rPr>
        <w:instrText>tc \l4 "2.1.4.4 Lost Signal Recovery</w:instrText>
      </w:r>
      <w:r w:rsidR="0045670F">
        <w:rPr>
          <w:rStyle w:val="HeadingFont"/>
        </w:rPr>
        <w:fldChar w:fldCharType="end"/>
      </w:r>
    </w:p>
    <w:p w:rsidR="0045670F" w:rsidRDefault="0045670F" w:rsidP="0045670F">
      <w:pPr>
        <w:pStyle w:val="BodyTextIndent3"/>
        <w:tabs>
          <w:tab w:val="left" w:pos="720"/>
        </w:tabs>
        <w:ind w:left="0"/>
        <w:rPr>
          <w:rFonts w:ascii="Arial" w:hAnsi="Arial" w:cs="Arial"/>
          <w:sz w:val="24"/>
        </w:rPr>
      </w:pPr>
      <w:r>
        <w:rPr>
          <w:rFonts w:ascii="Arial" w:hAnsi="Arial" w:cs="Arial"/>
          <w:sz w:val="24"/>
        </w:rPr>
        <w:t xml:space="preserve">At any digital signal level, reapplication of a lost signal shall result in automatic resynchronization and full restoration to normal operation without manual intervention. All alarms incident to the signal failure, shall be automatically cleared at the equipment, rack and monitoring levels and normal operation indications restored and reported if applicable. </w:t>
      </w:r>
    </w:p>
    <w:p w:rsidR="0045670F" w:rsidRDefault="0045670F" w:rsidP="0045670F">
      <w:pPr>
        <w:jc w:val="both"/>
        <w:rPr>
          <w:rFonts w:ascii="Arial" w:hAnsi="Arial" w:cs="Arial"/>
          <w:sz w:val="24"/>
        </w:rPr>
      </w:pPr>
    </w:p>
    <w:p w:rsidR="0045670F" w:rsidRDefault="00DB0F64" w:rsidP="0045670F">
      <w:pPr>
        <w:jc w:val="both"/>
        <w:rPr>
          <w:rFonts w:ascii="Arial" w:hAnsi="Arial" w:cs="Arial"/>
          <w:sz w:val="24"/>
        </w:rPr>
      </w:pPr>
      <w:r>
        <w:rPr>
          <w:rStyle w:val="HeadingFont"/>
        </w:rPr>
        <w:t>3</w:t>
      </w:r>
      <w:r w:rsidR="0045670F">
        <w:rPr>
          <w:rStyle w:val="HeadingFont"/>
        </w:rPr>
        <w:t>.2.4.5  Equipment Lifespan</w:t>
      </w:r>
      <w:r w:rsidR="0045670F">
        <w:rPr>
          <w:rStyle w:val="HeadingFont"/>
        </w:rPr>
        <w:fldChar w:fldCharType="begin"/>
      </w:r>
      <w:r w:rsidR="0045670F">
        <w:rPr>
          <w:rStyle w:val="HeadingFont"/>
        </w:rPr>
        <w:instrText>tc \l4 "2.1.4.5 Equipment Lifespan</w:instrText>
      </w:r>
      <w:r w:rsidR="0045670F">
        <w:rPr>
          <w:rStyle w:val="HeadingFont"/>
        </w:rPr>
        <w:fldChar w:fldCharType="end"/>
      </w:r>
    </w:p>
    <w:p w:rsidR="0045670F" w:rsidRDefault="0045670F" w:rsidP="0045670F">
      <w:pPr>
        <w:pStyle w:val="BodyTextIndent3"/>
        <w:tabs>
          <w:tab w:val="left" w:pos="720"/>
        </w:tabs>
        <w:ind w:left="0"/>
        <w:rPr>
          <w:rFonts w:ascii="Arial" w:hAnsi="Arial" w:cs="Arial"/>
          <w:sz w:val="24"/>
        </w:rPr>
      </w:pPr>
      <w:r>
        <w:rPr>
          <w:rFonts w:ascii="Arial" w:hAnsi="Arial" w:cs="Arial"/>
          <w:sz w:val="24"/>
        </w:rPr>
        <w:t xml:space="preserve">All equipment supplied shall have a minimum expected life of fifteen (15) years. from the date of operational acceptance. </w:t>
      </w:r>
    </w:p>
    <w:p w:rsidR="0045670F" w:rsidRDefault="0045670F" w:rsidP="0045670F">
      <w:pPr>
        <w:pStyle w:val="BodyTextIndent3"/>
        <w:tabs>
          <w:tab w:val="left" w:pos="720"/>
        </w:tabs>
        <w:ind w:left="0"/>
        <w:rPr>
          <w:rFonts w:ascii="Arial" w:hAnsi="Arial" w:cs="Arial"/>
          <w:sz w:val="24"/>
        </w:rPr>
      </w:pPr>
    </w:p>
    <w:p w:rsidR="0045670F" w:rsidRDefault="00DB0F64" w:rsidP="0045670F">
      <w:pPr>
        <w:jc w:val="both"/>
        <w:rPr>
          <w:rFonts w:ascii="Arial" w:hAnsi="Arial" w:cs="Arial"/>
          <w:sz w:val="24"/>
        </w:rPr>
      </w:pPr>
      <w:r>
        <w:rPr>
          <w:rStyle w:val="HeadingFont"/>
        </w:rPr>
        <w:t>3</w:t>
      </w:r>
      <w:r w:rsidR="0045670F">
        <w:rPr>
          <w:rStyle w:val="HeadingFont"/>
        </w:rPr>
        <w:t>.2.4.6</w:t>
      </w:r>
      <w:r w:rsidR="0045670F">
        <w:rPr>
          <w:rStyle w:val="HeadingFont"/>
        </w:rPr>
        <w:tab/>
        <w:t xml:space="preserve"> General Site Considerations </w:t>
      </w:r>
      <w:r w:rsidR="0045670F">
        <w:rPr>
          <w:rStyle w:val="HeadingFont"/>
        </w:rPr>
        <w:fldChar w:fldCharType="begin"/>
      </w:r>
      <w:r w:rsidR="0045670F">
        <w:rPr>
          <w:rStyle w:val="HeadingFont"/>
        </w:rPr>
        <w:instrText>tc \l3 "2.1.5 General Repeater Site Considerations</w:instrText>
      </w:r>
      <w:r w:rsidR="0045670F">
        <w:rPr>
          <w:rStyle w:val="HeadingFont"/>
        </w:rPr>
        <w:fldChar w:fldCharType="end"/>
      </w:r>
    </w:p>
    <w:p w:rsidR="0045670F" w:rsidRDefault="0045670F" w:rsidP="0045670F">
      <w:pPr>
        <w:jc w:val="both"/>
        <w:rPr>
          <w:rFonts w:ascii="Arial" w:hAnsi="Arial" w:cs="Arial"/>
          <w:sz w:val="24"/>
        </w:rPr>
      </w:pPr>
      <w:r>
        <w:rPr>
          <w:rFonts w:ascii="Arial" w:hAnsi="Arial" w:cs="Arial"/>
          <w:sz w:val="24"/>
        </w:rPr>
        <w:t xml:space="preserve">All fiber optic links up to 250 kms transmission line route length shall be implemented by the Contractor without repeaters. In order to meet the link budget requirement, the Contractor shall provide all the necessary </w:t>
      </w:r>
      <w:r w:rsidR="000F4446">
        <w:rPr>
          <w:rFonts w:ascii="Arial" w:hAnsi="Arial" w:cs="Arial"/>
          <w:sz w:val="24"/>
        </w:rPr>
        <w:t>equipment</w:t>
      </w:r>
      <w:r>
        <w:rPr>
          <w:rFonts w:ascii="Arial" w:hAnsi="Arial" w:cs="Arial"/>
          <w:sz w:val="24"/>
        </w:rPr>
        <w:t xml:space="preserve"> only in the end stations. The contractor may provide the optical amplifier, wave length translator, optical cards or high capacity SDH equipment with suitable rack/sub</w:t>
      </w:r>
      <w:r w:rsidR="000F4446">
        <w:rPr>
          <w:rFonts w:ascii="Arial" w:hAnsi="Arial" w:cs="Arial"/>
          <w:sz w:val="24"/>
        </w:rPr>
        <w:t>-</w:t>
      </w:r>
      <w:r>
        <w:rPr>
          <w:rFonts w:ascii="Arial" w:hAnsi="Arial" w:cs="Arial"/>
          <w:sz w:val="24"/>
        </w:rPr>
        <w:t xml:space="preserve">rack to meet the maximum distance limit. All the provided </w:t>
      </w:r>
      <w:r w:rsidR="000F4446">
        <w:rPr>
          <w:rFonts w:ascii="Arial" w:hAnsi="Arial" w:cs="Arial"/>
          <w:sz w:val="24"/>
        </w:rPr>
        <w:t>equipment</w:t>
      </w:r>
      <w:r>
        <w:rPr>
          <w:rFonts w:ascii="Arial" w:hAnsi="Arial" w:cs="Arial"/>
          <w:sz w:val="24"/>
        </w:rPr>
        <w:t xml:space="preserve"> shall be monitored by centralized NMS which is already in operation at SLDC. </w:t>
      </w: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3</w:t>
      </w:r>
      <w:r w:rsidR="0045670F">
        <w:rPr>
          <w:rStyle w:val="HeadingFont"/>
        </w:rPr>
        <w:t>.2.5 Fibre Optic Link Lengths</w:t>
      </w:r>
      <w:r w:rsidR="0045670F">
        <w:rPr>
          <w:rStyle w:val="HeadingFont"/>
        </w:rPr>
        <w:fldChar w:fldCharType="begin"/>
      </w:r>
      <w:r w:rsidR="0045670F">
        <w:rPr>
          <w:rStyle w:val="HeadingFont"/>
        </w:rPr>
        <w:instrText>tc \l3 "2.1.7 Fibre Optic Link Lengths</w:instrText>
      </w:r>
      <w:r w:rsidR="0045670F">
        <w:rPr>
          <w:rStyle w:val="HeadingFont"/>
        </w:rPr>
        <w:fldChar w:fldCharType="end"/>
      </w:r>
    </w:p>
    <w:p w:rsidR="0045670F" w:rsidRDefault="0045670F" w:rsidP="0045670F">
      <w:pPr>
        <w:tabs>
          <w:tab w:val="left" w:pos="600"/>
          <w:tab w:val="left" w:pos="72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p>
    <w:p w:rsidR="0045670F" w:rsidRPr="000F4446" w:rsidRDefault="0045670F" w:rsidP="0045670F">
      <w:pPr>
        <w:tabs>
          <w:tab w:val="left" w:pos="600"/>
          <w:tab w:val="left" w:pos="72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b/>
          <w:color w:val="FF0000"/>
          <w:sz w:val="24"/>
        </w:rPr>
      </w:pPr>
      <w:r>
        <w:rPr>
          <w:rFonts w:ascii="Arial" w:hAnsi="Arial" w:cs="Arial"/>
          <w:sz w:val="24"/>
        </w:rPr>
        <w:t xml:space="preserve">The fiber optic route lengths are as specified in </w:t>
      </w:r>
      <w:r w:rsidRPr="00732C9D">
        <w:rPr>
          <w:rFonts w:ascii="Arial" w:hAnsi="Arial" w:cs="Arial"/>
          <w:b/>
          <w:color w:val="FF0000"/>
          <w:sz w:val="24"/>
        </w:rPr>
        <w:t>Annexure-</w:t>
      </w:r>
      <w:r w:rsidR="000F4446">
        <w:rPr>
          <w:rFonts w:ascii="Arial" w:hAnsi="Arial" w:cs="Arial"/>
          <w:b/>
          <w:color w:val="FF0000"/>
          <w:sz w:val="24"/>
        </w:rPr>
        <w:t xml:space="preserve"> IA &amp; IB</w:t>
      </w:r>
      <w:r>
        <w:rPr>
          <w:rFonts w:ascii="Arial" w:hAnsi="Arial" w:cs="Arial"/>
          <w:b/>
          <w:sz w:val="24"/>
        </w:rPr>
        <w:t>.</w:t>
      </w:r>
      <w:r>
        <w:rPr>
          <w:rFonts w:ascii="Arial" w:hAnsi="Arial" w:cs="Arial"/>
          <w:sz w:val="24"/>
        </w:rPr>
        <w:t xml:space="preserve"> The lengths specified in appendices are the transmission line route lengths; however the actual fiber cable length shall exceed the route lengths on account of extra cable </w:t>
      </w:r>
      <w:r>
        <w:rPr>
          <w:rFonts w:ascii="Arial" w:hAnsi="Arial" w:cs="Arial"/>
          <w:sz w:val="24"/>
        </w:rPr>
        <w:lastRenderedPageBreak/>
        <w:t xml:space="preserve">requirement due to upcoming LILO sub-stations , sag, jointing &amp; splicing, approach cabling etc. For bidding purposes the Contractor may assume an additional cable length of 5% of given route length </w:t>
      </w:r>
      <w:r>
        <w:rPr>
          <w:rFonts w:ascii="Arial" w:hAnsi="Arial" w:cs="Arial"/>
          <w:b/>
          <w:bCs/>
          <w:sz w:val="24"/>
        </w:rPr>
        <w:t>+</w:t>
      </w:r>
      <w:r>
        <w:rPr>
          <w:rFonts w:ascii="Arial" w:hAnsi="Arial" w:cs="Arial"/>
          <w:sz w:val="24"/>
        </w:rPr>
        <w:t xml:space="preserve"> 1Km towards approach cable for calculating the link length. The exact cable lengths shall be determined by the Fibre Optic cable package Contractor during the survey. The same shall be forwarded to this package Contractor for final link design during the detailed engineering of the project. In case of change in the specified BoQ, the contract price shall be adjusted accordingly.</w:t>
      </w:r>
    </w:p>
    <w:p w:rsidR="0045670F" w:rsidRDefault="0045670F" w:rsidP="0045670F">
      <w:pPr>
        <w:tabs>
          <w:tab w:val="left" w:pos="600"/>
          <w:tab w:val="left" w:pos="72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rPr>
          <w:rFonts w:ascii="Arial" w:hAnsi="Arial" w:cs="Arial"/>
          <w:b/>
          <w:sz w:val="24"/>
        </w:rPr>
      </w:pPr>
    </w:p>
    <w:p w:rsidR="0045670F" w:rsidRDefault="0045670F" w:rsidP="0045670F">
      <w:pPr>
        <w:pStyle w:val="Title"/>
        <w:numPr>
          <w:ilvl w:val="1"/>
          <w:numId w:val="0"/>
        </w:numPr>
        <w:jc w:val="both"/>
        <w:rPr>
          <w:rFonts w:ascii="Arial" w:hAnsi="Arial" w:cs="Arial"/>
          <w:b w:val="0"/>
          <w:bCs w:val="0"/>
          <w:sz w:val="24"/>
        </w:rPr>
      </w:pPr>
      <w:r>
        <w:rPr>
          <w:rStyle w:val="HeadingFont"/>
          <w:b/>
          <w:bCs w:val="0"/>
          <w:szCs w:val="24"/>
        </w:rPr>
        <w:t>Fibre Optic Transmission System</w:t>
      </w:r>
      <w:r>
        <w:rPr>
          <w:rStyle w:val="HeadingFont"/>
          <w:b/>
          <w:bCs w:val="0"/>
          <w:szCs w:val="24"/>
        </w:rPr>
        <w:fldChar w:fldCharType="begin"/>
      </w:r>
      <w:r>
        <w:rPr>
          <w:rStyle w:val="HeadingFont"/>
          <w:b/>
          <w:bCs w:val="0"/>
          <w:szCs w:val="24"/>
        </w:rPr>
        <w:instrText>tc \l2 "2.2 Fibre Optic Transmission System</w:instrText>
      </w:r>
      <w:r>
        <w:rPr>
          <w:rStyle w:val="HeadingFont"/>
          <w:b/>
          <w:bCs w:val="0"/>
          <w:szCs w:val="24"/>
        </w:rPr>
        <w:fldChar w:fldCharType="end"/>
      </w:r>
    </w:p>
    <w:p w:rsidR="0045670F" w:rsidRDefault="0045670F" w:rsidP="0045670F">
      <w:pPr>
        <w:tabs>
          <w:tab w:val="left" w:pos="600"/>
          <w:tab w:val="left" w:pos="72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p>
    <w:p w:rsidR="0045670F" w:rsidRDefault="0045670F" w:rsidP="0045670F">
      <w:pPr>
        <w:tabs>
          <w:tab w:val="left" w:pos="600"/>
          <w:tab w:val="left" w:pos="72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7920"/>
          <w:tab w:val="left" w:pos="8640"/>
        </w:tabs>
        <w:jc w:val="both"/>
        <w:rPr>
          <w:rFonts w:ascii="Arial" w:hAnsi="Arial" w:cs="Arial"/>
          <w:sz w:val="24"/>
        </w:rPr>
      </w:pPr>
      <w:r>
        <w:rPr>
          <w:rFonts w:ascii="Arial" w:hAnsi="Arial" w:cs="Arial"/>
          <w:sz w:val="24"/>
        </w:rPr>
        <w:t xml:space="preserve">The Fibre Optic Transmission System (FOTS) is defined herein to include ETSI digital optical line termination equipment. The FOTS shall be based on SDH technology. Minimum aggregate bit rate shall be STM-4 and equipped with minimum 2 nos. of  16 port E1 interface(G.703) card  &amp; one no. of  minimum 4 port Ethernet interface (IEEE 802.3/IEEE 802.3u) card supporting layer 2 switching as tributaries. The Ethernet interfaces shall support VLAN (IEEE 802.1P/Q), spanning tree (IEEE 802.1D) quality of service. </w:t>
      </w:r>
    </w:p>
    <w:p w:rsidR="0045670F" w:rsidRDefault="0045670F" w:rsidP="0045670F">
      <w:pPr>
        <w:tabs>
          <w:tab w:val="left" w:pos="600"/>
          <w:tab w:val="left" w:pos="72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The Contractor shall provide (supply and install) connectorised jumpers (patch cords) for FODP-to-equipment and equipment-to-equipment connection. Two number spare jumpers shall be provided for each equipment connection. Fiber jumpers shall be of sufficient lengths as to provide at least 0.5m of service loop when connected for their intended purpose. </w:t>
      </w: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3</w:t>
      </w:r>
      <w:r w:rsidR="0045670F">
        <w:rPr>
          <w:rStyle w:val="HeadingFont"/>
        </w:rPr>
        <w:t>.3.1</w:t>
      </w:r>
      <w:r w:rsidR="0045670F">
        <w:rPr>
          <w:rStyle w:val="HeadingFont"/>
        </w:rPr>
        <w:tab/>
        <w:t xml:space="preserve"> </w:t>
      </w:r>
      <w:r w:rsidR="0045670F">
        <w:rPr>
          <w:rStyle w:val="HeadingFont"/>
        </w:rPr>
        <w:fldChar w:fldCharType="begin"/>
      </w:r>
      <w:r w:rsidR="0045670F">
        <w:rPr>
          <w:rStyle w:val="HeadingFont"/>
        </w:rPr>
        <w:instrText xml:space="preserve">tc \l3 "2.2.1 </w:instrText>
      </w:r>
      <w:r w:rsidR="0045670F">
        <w:rPr>
          <w:rStyle w:val="HeadingFont"/>
        </w:rPr>
        <w:fldChar w:fldCharType="end"/>
      </w:r>
      <w:r w:rsidR="0045670F">
        <w:rPr>
          <w:rFonts w:ascii="Arial" w:hAnsi="Arial" w:cs="Arial"/>
          <w:b/>
          <w:bCs/>
          <w:sz w:val="24"/>
        </w:rPr>
        <w:t>SDH Equipment</w:t>
      </w:r>
    </w:p>
    <w:p w:rsidR="0045670F" w:rsidRDefault="0045670F" w:rsidP="0045670F">
      <w:pPr>
        <w:tabs>
          <w:tab w:val="left" w:pos="0"/>
          <w:tab w:val="left" w:pos="600"/>
          <w:tab w:val="left" w:pos="72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ab/>
        <w:t>2.3.1.1Functional Requirement</w:t>
      </w:r>
      <w:r>
        <w:rPr>
          <w:rStyle w:val="HeadingFont"/>
        </w:rPr>
        <w:fldChar w:fldCharType="begin"/>
      </w:r>
      <w:r>
        <w:rPr>
          <w:rStyle w:val="HeadingFont"/>
        </w:rPr>
        <w:instrText>tc \l4 "2.2.1.1 Functional Requirement</w:instrText>
      </w:r>
      <w:r>
        <w:rPr>
          <w:rStyle w:val="HeadingFont"/>
        </w:rPr>
        <w:fldChar w:fldCharType="end"/>
      </w:r>
    </w:p>
    <w:p w:rsidR="0045670F" w:rsidRDefault="0045670F" w:rsidP="0045670F">
      <w:pPr>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The BOQ is provided in the </w:t>
      </w:r>
      <w:r w:rsidRPr="00732C9D">
        <w:rPr>
          <w:rFonts w:ascii="Arial" w:hAnsi="Arial" w:cs="Arial"/>
          <w:b/>
          <w:color w:val="FF0000"/>
          <w:sz w:val="24"/>
        </w:rPr>
        <w:t>Annexure-</w:t>
      </w:r>
      <w:r w:rsidR="00B76415">
        <w:rPr>
          <w:rFonts w:ascii="Arial" w:hAnsi="Arial" w:cs="Arial"/>
          <w:b/>
          <w:color w:val="FF0000"/>
          <w:sz w:val="24"/>
        </w:rPr>
        <w:t>V</w:t>
      </w:r>
      <w:r w:rsidRPr="00732C9D">
        <w:rPr>
          <w:rFonts w:ascii="Arial" w:hAnsi="Arial" w:cs="Arial"/>
          <w:b/>
          <w:color w:val="FF0000"/>
          <w:sz w:val="24"/>
        </w:rPr>
        <w:t>(A)</w:t>
      </w:r>
      <w:r w:rsidR="00B76415" w:rsidRPr="00B76415">
        <w:rPr>
          <w:rFonts w:ascii="Arial" w:hAnsi="Arial" w:cs="Arial"/>
          <w:b/>
          <w:color w:val="FF0000"/>
          <w:sz w:val="24"/>
        </w:rPr>
        <w:t xml:space="preserve"> </w:t>
      </w:r>
      <w:r w:rsidR="00B76415" w:rsidRPr="00732C9D">
        <w:rPr>
          <w:rFonts w:ascii="Arial" w:hAnsi="Arial" w:cs="Arial"/>
          <w:b/>
          <w:color w:val="FF0000"/>
          <w:sz w:val="24"/>
        </w:rPr>
        <w:t>&amp;</w:t>
      </w:r>
      <w:r w:rsidRPr="00732C9D">
        <w:rPr>
          <w:rFonts w:ascii="Arial" w:hAnsi="Arial" w:cs="Arial"/>
          <w:b/>
          <w:color w:val="FF0000"/>
          <w:sz w:val="24"/>
        </w:rPr>
        <w:t xml:space="preserve"> Annexure-</w:t>
      </w:r>
      <w:r w:rsidR="00B76415">
        <w:rPr>
          <w:rFonts w:ascii="Arial" w:hAnsi="Arial" w:cs="Arial"/>
          <w:b/>
          <w:color w:val="FF0000"/>
          <w:sz w:val="24"/>
        </w:rPr>
        <w:t>V</w:t>
      </w:r>
      <w:r w:rsidRPr="00732C9D">
        <w:rPr>
          <w:rFonts w:ascii="Arial" w:hAnsi="Arial" w:cs="Arial"/>
          <w:b/>
          <w:color w:val="FF0000"/>
          <w:sz w:val="24"/>
        </w:rPr>
        <w:t>(B)</w:t>
      </w:r>
      <w:r>
        <w:rPr>
          <w:rFonts w:ascii="Arial" w:hAnsi="Arial" w:cs="Arial"/>
          <w:b/>
          <w:sz w:val="24"/>
        </w:rPr>
        <w:t>.</w:t>
      </w:r>
      <w:r>
        <w:rPr>
          <w:rFonts w:ascii="Arial" w:hAnsi="Arial" w:cs="Arial"/>
          <w:sz w:val="24"/>
        </w:rPr>
        <w:t xml:space="preserve"> For the purpose of BOQ, the SDH Equipment is considered to be divided in three parts i.e. Optical cards (Line), Tributary Cards ( Electrical tributaries such as E1 &amp; Ethernet 10/100 Mbps) and  Base Equipment (Consisting of Common Cards, Power supply cards, sub-rack, cabinet, other hardware and accessories required for installation of equipment i.e. everything besides optical cards and tributary cards). </w:t>
      </w:r>
    </w:p>
    <w:p w:rsidR="0045670F" w:rsidRDefault="0045670F" w:rsidP="0045670F">
      <w:pPr>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p>
    <w:p w:rsidR="0045670F" w:rsidRDefault="0045670F" w:rsidP="0045670F">
      <w:pPr>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The offered SDH equipment shall be upgradeable to STM-16 by changing optical line cards only. Cross connection (VC4) capability of offered SDH equipment shall be provided according to STM-4 equipment. The contractor shall demonstrate the STM 4 to STM 16 upgradeability during FAT.</w:t>
      </w:r>
    </w:p>
    <w:p w:rsidR="0045670F" w:rsidRDefault="0045670F" w:rsidP="0045670F">
      <w:pPr>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b/>
          <w:bCs/>
          <w:sz w:val="24"/>
        </w:rPr>
        <w:t xml:space="preserve">SDH ADM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The aggregate interfaces shall be (at least) STM-4 (622 Mbit/s) towards at least 3 directions (Protected as specified in this specifications). At present the equipment shall be equipped with a 2 nos., min.16 E-1 port  electrical tributary  cards &amp; one no., min.4 port Ethernet interface card as tributaries. The Equipment shall provide access to full STM4 payload.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p>
    <w:p w:rsidR="0045670F" w:rsidRDefault="00DB0F64" w:rsidP="0045670F">
      <w:pPr>
        <w:tabs>
          <w:tab w:val="left" w:pos="0"/>
          <w:tab w:val="left" w:pos="600"/>
          <w:tab w:val="left" w:pos="810"/>
          <w:tab w:val="left" w:pos="144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ab/>
        <w:t>3</w:t>
      </w:r>
      <w:r w:rsidR="0045670F">
        <w:rPr>
          <w:rStyle w:val="HeadingFont"/>
        </w:rPr>
        <w:t>.3.1.2</w:t>
      </w:r>
      <w:r w:rsidR="0045670F">
        <w:rPr>
          <w:rStyle w:val="HeadingFont"/>
        </w:rPr>
        <w:tab/>
        <w:t>Redundancy and Protection</w:t>
      </w:r>
      <w:r w:rsidR="0045670F">
        <w:rPr>
          <w:rStyle w:val="HeadingFont"/>
        </w:rPr>
        <w:fldChar w:fldCharType="begin"/>
      </w:r>
      <w:r w:rsidR="0045670F">
        <w:rPr>
          <w:rStyle w:val="HeadingFont"/>
        </w:rPr>
        <w:instrText>tc \l4 "2.2.1.2 Redundancy and Protection</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Two fibre rings shall be implemented wherever the network permits. On linear sections of the network, protected links using 4 fibres shall be implemented. </w:t>
      </w:r>
    </w:p>
    <w:p w:rsidR="0045670F" w:rsidRDefault="0045670F" w:rsidP="0045670F">
      <w:pPr>
        <w:tabs>
          <w:tab w:val="left" w:pos="0"/>
          <w:tab w:val="left" w:pos="600"/>
          <w:tab w:val="left" w:pos="72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ab/>
      </w:r>
      <w:r w:rsidR="00DB0F64">
        <w:rPr>
          <w:rStyle w:val="HeadingFont"/>
        </w:rPr>
        <w:t>3</w:t>
      </w:r>
      <w:r>
        <w:rPr>
          <w:rStyle w:val="HeadingFont"/>
        </w:rPr>
        <w:t>.3.1.3 Service Channel</w:t>
      </w:r>
      <w:r>
        <w:rPr>
          <w:rStyle w:val="HeadingFont"/>
        </w:rPr>
        <w:fldChar w:fldCharType="begin"/>
      </w:r>
      <w:r>
        <w:rPr>
          <w:rStyle w:val="HeadingFont"/>
        </w:rPr>
        <w:instrText>tc \l4 "2.2.1.3 Service Channel</w:instrText>
      </w:r>
      <w:r>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Service channels shall be provided as a function of the SDH equipment and shall be equipped with Service Channel that shall provide at a minimum: One voice channel (order wire) with analog interface (0.3 to 3.4 kHz) and one data channel. Both omnibus and selective calling facilities shall be provided. There shall be a facility to extend the line system order-wire to any other system or exchange lines on 2W/4W basis. </w:t>
      </w:r>
    </w:p>
    <w:p w:rsidR="0045670F" w:rsidRDefault="0045670F" w:rsidP="0045670F">
      <w:pPr>
        <w:tabs>
          <w:tab w:val="left" w:pos="0"/>
          <w:tab w:val="left" w:pos="600"/>
          <w:tab w:val="left" w:pos="810"/>
          <w:tab w:val="left" w:pos="1440"/>
          <w:tab w:val="left" w:pos="216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ab/>
      </w:r>
      <w:r w:rsidR="00DB0F64">
        <w:rPr>
          <w:rStyle w:val="HeadingFont"/>
        </w:rPr>
        <w:t>3</w:t>
      </w:r>
      <w:r>
        <w:rPr>
          <w:rStyle w:val="HeadingFont"/>
        </w:rPr>
        <w:t>.3.1.4</w:t>
      </w:r>
      <w:r>
        <w:rPr>
          <w:rStyle w:val="HeadingFont"/>
        </w:rPr>
        <w:tab/>
        <w:t>Supervision and Alarms</w:t>
      </w:r>
      <w:r>
        <w:rPr>
          <w:rStyle w:val="HeadingFont"/>
        </w:rPr>
        <w:fldChar w:fldCharType="begin"/>
      </w:r>
      <w:r>
        <w:rPr>
          <w:rStyle w:val="HeadingFont"/>
        </w:rPr>
        <w:instrText>tc \l4 "2.2.1.4 Supervision and Alarms</w:instrText>
      </w:r>
      <w:r>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ISM (In Service Monitoring) circuitry shall be provided as a function of the SDH equipment. Local visual alarm indicators shall be provided on the equipment, as a rack summary alarm panel. </w:t>
      </w:r>
      <w:r>
        <w:rPr>
          <w:rFonts w:ascii="Arial" w:hAnsi="Arial" w:cs="Arial"/>
          <w:bCs/>
          <w:sz w:val="24"/>
        </w:rPr>
        <w:t>Alarms shall be as per ITU-T Standards G.774, G.783 and G.784.</w:t>
      </w:r>
      <w:r>
        <w:rPr>
          <w:rFonts w:ascii="Arial" w:hAnsi="Arial" w:cs="Arial"/>
          <w:sz w:val="24"/>
        </w:rPr>
        <w:t xml:space="preserve"> Additionally, F2/Q2 interfaces for a local craftsperson terminal interface and remote equipment monitoring is required.</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The Equipment shall support collection of at least four (4) external alarms for monitoring and control of station associated devices by the TMN. </w:t>
      </w:r>
    </w:p>
    <w:p w:rsidR="0045670F" w:rsidRDefault="00DB0F64" w:rsidP="0045670F">
      <w:pPr>
        <w:tabs>
          <w:tab w:val="left" w:pos="0"/>
          <w:tab w:val="left" w:pos="600"/>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3</w:t>
      </w:r>
      <w:r w:rsidR="0045670F">
        <w:rPr>
          <w:rStyle w:val="HeadingFont"/>
        </w:rPr>
        <w:t>.3.1.5</w:t>
      </w:r>
      <w:r w:rsidR="0045670F">
        <w:rPr>
          <w:rStyle w:val="HeadingFont"/>
        </w:rPr>
        <w:tab/>
        <w:t>Synchronisation</w:t>
      </w:r>
      <w:r w:rsidR="0045670F">
        <w:rPr>
          <w:rStyle w:val="HeadingFont"/>
        </w:rPr>
        <w:fldChar w:fldCharType="begin"/>
      </w:r>
      <w:r w:rsidR="0045670F">
        <w:rPr>
          <w:rStyle w:val="HeadingFont"/>
        </w:rPr>
        <w:instrText>tc \l4 "2.2.1.5 Synchronisation</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The equipment shall provide synchronisation as per Table 2-2.  One 2MHz synchronisation output from each equipment shall be provided. </w:t>
      </w:r>
    </w:p>
    <w:p w:rsidR="0045670F" w:rsidRDefault="00DB0F64" w:rsidP="0045670F">
      <w:pPr>
        <w:tabs>
          <w:tab w:val="left" w:pos="0"/>
          <w:tab w:val="left" w:pos="600"/>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3</w:t>
      </w:r>
      <w:r w:rsidR="0045670F">
        <w:rPr>
          <w:rStyle w:val="HeadingFont"/>
        </w:rPr>
        <w:t>.3.1.6</w:t>
      </w:r>
      <w:r w:rsidR="0045670F">
        <w:rPr>
          <w:rStyle w:val="HeadingFont"/>
        </w:rPr>
        <w:tab/>
        <w:t>Electrical and Optical I/O Characteristics and General Parameters</w:t>
      </w:r>
      <w:r w:rsidR="0045670F">
        <w:rPr>
          <w:rStyle w:val="HeadingFont"/>
        </w:rPr>
        <w:fldChar w:fldCharType="begin"/>
      </w:r>
      <w:r w:rsidR="0045670F">
        <w:rPr>
          <w:rStyle w:val="HeadingFont"/>
        </w:rPr>
        <w:instrText>tc \l4 "2.2.1.6 Electrical and Optical  I/O Characteristics and General Parameters</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Table 2-2 provides the electrical and optical characteristics as well as other general parameters for SDH equipment.</w:t>
      </w:r>
    </w:p>
    <w:tbl>
      <w:tblPr>
        <w:tblpPr w:leftFromText="180" w:rightFromText="180" w:bottomFromText="200" w:vertAnchor="text" w:tblpX="293" w:tblpY="1"/>
        <w:tblOverlap w:val="never"/>
        <w:tblW w:w="9340" w:type="dxa"/>
        <w:tblLayout w:type="fixed"/>
        <w:tblCellMar>
          <w:left w:w="134" w:type="dxa"/>
          <w:right w:w="134" w:type="dxa"/>
        </w:tblCellMar>
        <w:tblLook w:val="04A0" w:firstRow="1" w:lastRow="0" w:firstColumn="1" w:lastColumn="0" w:noHBand="0" w:noVBand="1"/>
      </w:tblPr>
      <w:tblGrid>
        <w:gridCol w:w="5420"/>
        <w:gridCol w:w="3920"/>
      </w:tblGrid>
      <w:tr w:rsidR="0045670F" w:rsidTr="008541C8">
        <w:trPr>
          <w:tblHeader/>
        </w:trPr>
        <w:tc>
          <w:tcPr>
            <w:tcW w:w="9340" w:type="dxa"/>
            <w:gridSpan w:val="2"/>
            <w:tcBorders>
              <w:top w:val="single" w:sz="6" w:space="0" w:color="FFFFFF"/>
              <w:left w:val="single" w:sz="6" w:space="0" w:color="FFFFFF"/>
              <w:bottom w:val="single" w:sz="6" w:space="0" w:color="FFFFFF"/>
              <w:right w:val="nil"/>
            </w:tcBorders>
          </w:tcPr>
          <w:p w:rsidR="0045670F" w:rsidRDefault="0045670F" w:rsidP="008541C8">
            <w:pPr>
              <w:spacing w:line="72" w:lineRule="exact"/>
              <w:jc w:val="both"/>
              <w:rPr>
                <w:rFonts w:ascii="Arial" w:eastAsia="Times New Roman" w:hAnsi="Arial" w:cs="Arial"/>
                <w:sz w:val="24"/>
                <w:szCs w:val="24"/>
                <w:lang w:val="en-GB"/>
              </w:rPr>
            </w:pPr>
          </w:p>
          <w:p w:rsidR="0045670F" w:rsidRDefault="0045670F" w:rsidP="008541C8">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center"/>
              <w:rPr>
                <w:rStyle w:val="HELV10-Font"/>
                <w:b/>
                <w:bCs/>
                <w:sz w:val="24"/>
              </w:rPr>
            </w:pPr>
            <w:r>
              <w:rPr>
                <w:rStyle w:val="HELV10-Font"/>
                <w:b/>
                <w:bCs/>
                <w:sz w:val="24"/>
              </w:rPr>
              <w:t>Table 2-2</w:t>
            </w:r>
          </w:p>
          <w:p w:rsidR="0045670F" w:rsidRDefault="0045670F" w:rsidP="008541C8">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center"/>
              <w:rPr>
                <w:rStyle w:val="HELV10-Font"/>
                <w:b/>
                <w:bCs/>
                <w:sz w:val="24"/>
              </w:rPr>
            </w:pPr>
            <w:r>
              <w:rPr>
                <w:rStyle w:val="HELV10-Font"/>
                <w:b/>
                <w:bCs/>
                <w:sz w:val="24"/>
              </w:rPr>
              <w:t>Electrical and Optical I/O Characteristics and General Parameters</w:t>
            </w: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center"/>
              <w:rPr>
                <w:rStyle w:val="HELV10-Font"/>
                <w:rFonts w:eastAsia="Times New Roman"/>
                <w:b/>
                <w:bCs/>
                <w:sz w:val="24"/>
              </w:rPr>
            </w:pP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 xml:space="preserve">Optical Wavelength </w:t>
            </w:r>
            <w:r>
              <w:rPr>
                <w:rStyle w:val="HELV10-Font"/>
                <w:b/>
                <w:bCs/>
                <w:sz w:val="24"/>
                <w:vertAlign w:val="superscript"/>
              </w:rPr>
              <w:t>NOTE (1)</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 xml:space="preserve">1310/1550nm </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 xml:space="preserve">Optical Source </w:t>
            </w:r>
            <w:r>
              <w:rPr>
                <w:rStyle w:val="HELV10-Font"/>
                <w:b/>
                <w:bCs/>
                <w:sz w:val="24"/>
                <w:vertAlign w:val="superscript"/>
              </w:rPr>
              <w:t>NOTE (2)</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 xml:space="preserve">Laser </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Optical Source Lifespan</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Better than 5 X10</w:t>
            </w:r>
            <w:r>
              <w:rPr>
                <w:rStyle w:val="HELV10-Font"/>
                <w:sz w:val="24"/>
                <w:vertAlign w:val="superscript"/>
              </w:rPr>
              <w:t>5</w:t>
            </w:r>
            <w:r>
              <w:rPr>
                <w:rStyle w:val="HELV10-Font"/>
                <w:sz w:val="24"/>
              </w:rPr>
              <w:t xml:space="preserve"> hours</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lastRenderedPageBreak/>
              <w:t>Optical Fibre Type</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lastRenderedPageBreak/>
              <w:t>G.652 D</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Optical Connectors</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Type FC-PC</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Transmission Quality</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G.821, G.823, G.826</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Source Primary Power</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-48 Vdc</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Equipment Specifications</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G.783</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Tributary, Electrical Interface</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G.703, 75 Ω</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hideMark/>
          </w:tcPr>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sz w:val="24"/>
              </w:rPr>
            </w:pPr>
            <w:r>
              <w:rPr>
                <w:rStyle w:val="HELV10-Font"/>
                <w:b/>
                <w:sz w:val="24"/>
              </w:rPr>
              <w:t>Ethernet Interface</w:t>
            </w:r>
          </w:p>
        </w:tc>
        <w:tc>
          <w:tcPr>
            <w:tcW w:w="3920" w:type="dxa"/>
            <w:tcBorders>
              <w:top w:val="single" w:sz="8" w:space="0" w:color="000000"/>
              <w:left w:val="single" w:sz="8" w:space="0" w:color="000000"/>
              <w:bottom w:val="single" w:sz="6" w:space="0" w:color="FFFFFF"/>
              <w:right w:val="single" w:sz="8" w:space="0" w:color="000000"/>
            </w:tcBorders>
            <w:hideMark/>
          </w:tcPr>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Cs/>
                <w:sz w:val="24"/>
              </w:rPr>
            </w:pPr>
            <w:r>
              <w:rPr>
                <w:rStyle w:val="HELV10-Font"/>
                <w:bCs/>
                <w:sz w:val="24"/>
              </w:rPr>
              <w:t>10/100 Mbps</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SDH Bit Rates</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G.703</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Optical Interfaces</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G.957, G.958</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Frame and Multiplexing Structure for SDH</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G.707</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 xml:space="preserve">Synchronization </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G.813</w:t>
            </w:r>
          </w:p>
        </w:tc>
      </w:tr>
      <w:tr w:rsidR="0045670F" w:rsidTr="008541C8">
        <w:tc>
          <w:tcPr>
            <w:tcW w:w="5420" w:type="dxa"/>
            <w:tcBorders>
              <w:top w:val="single" w:sz="8" w:space="0" w:color="000000"/>
              <w:left w:val="single" w:sz="8" w:space="0" w:color="000000"/>
              <w:bottom w:val="single" w:sz="6" w:space="0" w:color="FFFFFF"/>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Management Functions</w:t>
            </w:r>
          </w:p>
        </w:tc>
        <w:tc>
          <w:tcPr>
            <w:tcW w:w="3920" w:type="dxa"/>
            <w:tcBorders>
              <w:top w:val="single" w:sz="8" w:space="0" w:color="000000"/>
              <w:left w:val="single" w:sz="8" w:space="0" w:color="000000"/>
              <w:bottom w:val="single" w:sz="6" w:space="0" w:color="FFFFFF"/>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G.774, G.784</w:t>
            </w:r>
          </w:p>
        </w:tc>
      </w:tr>
      <w:tr w:rsidR="0045670F" w:rsidTr="008541C8">
        <w:tc>
          <w:tcPr>
            <w:tcW w:w="5420" w:type="dxa"/>
            <w:tcBorders>
              <w:top w:val="single" w:sz="8" w:space="0" w:color="000000"/>
              <w:left w:val="single" w:sz="8" w:space="0" w:color="000000"/>
              <w:bottom w:val="single" w:sz="8" w:space="0" w:color="000000"/>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Protection Architectures</w:t>
            </w:r>
          </w:p>
        </w:tc>
        <w:tc>
          <w:tcPr>
            <w:tcW w:w="3920" w:type="dxa"/>
            <w:tcBorders>
              <w:top w:val="single" w:sz="8" w:space="0" w:color="000000"/>
              <w:left w:val="single" w:sz="8" w:space="0" w:color="000000"/>
              <w:bottom w:val="single" w:sz="8" w:space="0" w:color="000000"/>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G.841</w:t>
            </w:r>
          </w:p>
        </w:tc>
      </w:tr>
      <w:tr w:rsidR="0045670F" w:rsidTr="008541C8">
        <w:tc>
          <w:tcPr>
            <w:tcW w:w="5420" w:type="dxa"/>
            <w:tcBorders>
              <w:top w:val="single" w:sz="8" w:space="0" w:color="000000"/>
              <w:left w:val="single" w:sz="8" w:space="0" w:color="000000"/>
              <w:bottom w:val="single" w:sz="8" w:space="0" w:color="000000"/>
              <w:right w:val="single" w:sz="6" w:space="0" w:color="FFFFFF"/>
            </w:tcBorders>
          </w:tcPr>
          <w:p w:rsidR="0045670F" w:rsidRDefault="0045670F" w:rsidP="008541C8">
            <w:pPr>
              <w:spacing w:line="91" w:lineRule="exact"/>
              <w:jc w:val="both"/>
              <w:rPr>
                <w:rStyle w:val="HELV10-Font"/>
                <w:rFonts w:eastAsia="Times New Roman"/>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b/>
                <w:bCs/>
                <w:sz w:val="24"/>
              </w:rPr>
            </w:pPr>
            <w:r>
              <w:rPr>
                <w:rStyle w:val="HELV10-Font"/>
                <w:b/>
                <w:bCs/>
                <w:sz w:val="24"/>
              </w:rPr>
              <w:t>Built In Testing and Alarms</w:t>
            </w:r>
          </w:p>
        </w:tc>
        <w:tc>
          <w:tcPr>
            <w:tcW w:w="3920" w:type="dxa"/>
            <w:tcBorders>
              <w:top w:val="single" w:sz="8" w:space="0" w:color="000000"/>
              <w:left w:val="single" w:sz="8" w:space="0" w:color="000000"/>
              <w:bottom w:val="single" w:sz="8" w:space="0" w:color="000000"/>
              <w:right w:val="single" w:sz="8" w:space="0" w:color="000000"/>
            </w:tcBorders>
          </w:tcPr>
          <w:p w:rsidR="0045670F" w:rsidRDefault="0045670F" w:rsidP="008541C8">
            <w:pPr>
              <w:spacing w:line="91" w:lineRule="exact"/>
              <w:jc w:val="both"/>
              <w:rPr>
                <w:rStyle w:val="HELV10-Font"/>
                <w:rFonts w:eastAsia="Times New Roman"/>
                <w:b/>
                <w:bCs/>
                <w:sz w:val="24"/>
              </w:rPr>
            </w:pPr>
          </w:p>
          <w:p w:rsidR="0045670F" w:rsidRDefault="0045670F" w:rsidP="008541C8">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jc w:val="both"/>
              <w:rPr>
                <w:rStyle w:val="HELV10-Font"/>
                <w:rFonts w:eastAsia="Times New Roman"/>
                <w:sz w:val="24"/>
              </w:rPr>
            </w:pPr>
            <w:r>
              <w:rPr>
                <w:rStyle w:val="HELV10-Font"/>
                <w:sz w:val="24"/>
              </w:rPr>
              <w:t>Per ITU-T G.774, G.783, G.784</w:t>
            </w:r>
          </w:p>
        </w:tc>
      </w:tr>
    </w:tbl>
    <w:p w:rsidR="0045670F" w:rsidRDefault="0045670F" w:rsidP="0045670F">
      <w:pPr>
        <w:keepNext/>
        <w:keepLines/>
        <w:tabs>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rPr>
      </w:pPr>
      <w:r>
        <w:rPr>
          <w:rStyle w:val="HELV10-Font"/>
          <w:b/>
          <w:bCs/>
          <w:sz w:val="24"/>
        </w:rPr>
        <w:tab/>
      </w:r>
      <w:r>
        <w:rPr>
          <w:rStyle w:val="HELV10-Font"/>
          <w:b/>
          <w:bCs/>
          <w:sz w:val="24"/>
        </w:rPr>
        <w:tab/>
      </w:r>
    </w:p>
    <w:p w:rsidR="0045670F" w:rsidRDefault="0045670F" w:rsidP="0045670F">
      <w:pPr>
        <w:keepNext/>
        <w:keepLines/>
        <w:tabs>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rPr>
      </w:pPr>
      <w:r>
        <w:rPr>
          <w:rStyle w:val="HELV10-Font"/>
          <w:b/>
          <w:bCs/>
          <w:sz w:val="24"/>
        </w:rPr>
        <w:t xml:space="preserve">NOTE </w:t>
      </w:r>
    </w:p>
    <w:p w:rsidR="0045670F" w:rsidRDefault="0045670F" w:rsidP="0045670F">
      <w:pPr>
        <w:keepNext/>
        <w:keepLines/>
        <w:tabs>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rPr>
      </w:pPr>
      <w:r>
        <w:rPr>
          <w:rStyle w:val="HELV10-Font"/>
          <w:b/>
          <w:bCs/>
          <w:sz w:val="24"/>
        </w:rPr>
        <w:t>(1)</w:t>
      </w:r>
      <w:r>
        <w:rPr>
          <w:rStyle w:val="HELV10-Font"/>
          <w:sz w:val="24"/>
        </w:rPr>
        <w:tab/>
        <w:t>Optical wavelength shall be selected considering the characteristics of the optical fibre and the link budget.</w:t>
      </w:r>
    </w:p>
    <w:p w:rsidR="008541C8" w:rsidRDefault="008541C8" w:rsidP="0045670F">
      <w:pPr>
        <w:keepNext/>
        <w:keepLines/>
        <w:tabs>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rPr>
      </w:pPr>
    </w:p>
    <w:p w:rsidR="0045670F" w:rsidRDefault="0045670F" w:rsidP="0045670F">
      <w:pPr>
        <w:keepNext/>
        <w:keepLines/>
        <w:tabs>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rPr>
      </w:pPr>
      <w:r>
        <w:rPr>
          <w:rStyle w:val="HELV10-Font"/>
          <w:b/>
          <w:bCs/>
          <w:sz w:val="24"/>
        </w:rPr>
        <w:lastRenderedPageBreak/>
        <w:t>NOTE (2)</w:t>
      </w:r>
      <w:r>
        <w:rPr>
          <w:rStyle w:val="HELV10-Font"/>
          <w:b/>
          <w:bCs/>
          <w:sz w:val="24"/>
        </w:rPr>
        <w:tab/>
      </w:r>
      <w:r>
        <w:rPr>
          <w:rStyle w:val="HELV10-Font"/>
          <w:b/>
          <w:bCs/>
          <w:sz w:val="24"/>
          <w:u w:val="single"/>
        </w:rPr>
        <w:t>Eye Safety for Laser Equipment</w:t>
      </w:r>
      <w:r>
        <w:rPr>
          <w:rStyle w:val="HELV10-Font"/>
          <w:b/>
          <w:bCs/>
          <w:sz w:val="24"/>
        </w:rPr>
        <w:t>:</w:t>
      </w:r>
      <w:r>
        <w:rPr>
          <w:rStyle w:val="HELV10-Font"/>
          <w:sz w:val="24"/>
        </w:rPr>
        <w:t xml:space="preserve"> To avoid eye damage, when a receiver detects a line interruption, it is required that the optical power of the laser shall be reduced to safe limits on the transmitter in the opposite direction as per ITU-T G.958.</w:t>
      </w:r>
    </w:p>
    <w:p w:rsidR="0045670F" w:rsidRDefault="0045670F" w:rsidP="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rPr>
      </w:pPr>
    </w:p>
    <w:p w:rsidR="0045670F" w:rsidRDefault="0045670F" w:rsidP="0045670F">
      <w:pPr>
        <w:keepNext/>
        <w:keepLines/>
        <w:tabs>
          <w:tab w:val="left" w:pos="0"/>
          <w:tab w:val="left" w:pos="600"/>
          <w:tab w:val="left" w:pos="108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rPr>
      </w:pPr>
      <w:r>
        <w:rPr>
          <w:rStyle w:val="HELV10-Font"/>
          <w:b/>
          <w:bCs/>
          <w:sz w:val="24"/>
        </w:rPr>
        <w:t>NOTE (3)</w:t>
      </w:r>
      <w:r>
        <w:rPr>
          <w:rStyle w:val="HELV10-Font"/>
          <w:bCs/>
          <w:sz w:val="24"/>
        </w:rPr>
        <w:t>In case other than FC-PC connector is provided in the equipment, suitable patch cord with matching FC-PC connector are to be provided to connect with FODP.</w:t>
      </w:r>
      <w:r>
        <w:rPr>
          <w:rStyle w:val="HELV10-Font"/>
          <w:b/>
          <w:bCs/>
          <w:sz w:val="24"/>
        </w:rPr>
        <w:t xml:space="preserve"> </w:t>
      </w:r>
    </w:p>
    <w:p w:rsidR="0045670F" w:rsidRDefault="0045670F" w:rsidP="0045670F">
      <w:pPr>
        <w:keepNext/>
        <w:keepLines/>
        <w:tabs>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szCs w:val="24"/>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3</w:t>
      </w:r>
      <w:r w:rsidR="0045670F">
        <w:rPr>
          <w:rStyle w:val="HeadingFont"/>
        </w:rPr>
        <w:t>.3.2</w:t>
      </w:r>
      <w:r w:rsidR="0045670F">
        <w:rPr>
          <w:rStyle w:val="HeadingFont"/>
        </w:rPr>
        <w:tab/>
        <w:t>Optical Link Performance Requirements</w:t>
      </w:r>
      <w:r w:rsidR="0045670F">
        <w:rPr>
          <w:rStyle w:val="HeadingFont"/>
        </w:rPr>
        <w:fldChar w:fldCharType="begin"/>
      </w:r>
      <w:r w:rsidR="0045670F">
        <w:rPr>
          <w:rStyle w:val="HeadingFont"/>
        </w:rPr>
        <w:instrText>tc \l3 "2.2.3 Optical Link Performance Requirements</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16"/>
          <w:szCs w:val="16"/>
        </w:rPr>
      </w:pPr>
    </w:p>
    <w:p w:rsidR="0045670F" w:rsidRDefault="0045670F" w:rsidP="0045670F">
      <w:pPr>
        <w:pStyle w:val="BodyText2"/>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rPr>
          <w:rFonts w:ascii="Arial" w:hAnsi="Arial" w:cs="Arial"/>
          <w:sz w:val="24"/>
          <w:szCs w:val="24"/>
        </w:rPr>
      </w:pPr>
      <w:r>
        <w:rPr>
          <w:rFonts w:ascii="Arial" w:hAnsi="Arial" w:cs="Arial"/>
          <w:sz w:val="24"/>
          <w:szCs w:val="24"/>
        </w:rPr>
        <w:t>The optical fibre link performance requirements are specified as follows:</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szCs w:val="24"/>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3</w:t>
      </w:r>
      <w:r w:rsidR="0045670F">
        <w:rPr>
          <w:rStyle w:val="HeadingFont"/>
        </w:rPr>
        <w:t>.3.2.1</w:t>
      </w:r>
      <w:r w:rsidR="0045670F">
        <w:rPr>
          <w:rStyle w:val="HeadingFont"/>
        </w:rPr>
        <w:tab/>
        <w:t>Link Budget Calculations</w:t>
      </w:r>
      <w:r w:rsidR="0045670F">
        <w:rPr>
          <w:rStyle w:val="HeadingFont"/>
        </w:rPr>
        <w:fldChar w:fldCharType="begin"/>
      </w:r>
      <w:r w:rsidR="0045670F">
        <w:rPr>
          <w:rStyle w:val="HeadingFont"/>
        </w:rPr>
        <w:instrText>tc \l4 "2.2.3.1 Link Budget Calculations</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p>
    <w:p w:rsidR="0045670F" w:rsidRDefault="0045670F" w:rsidP="0045670F">
      <w:pPr>
        <w:tabs>
          <w:tab w:val="left" w:pos="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The fibre optic link budget calculations shall be calculated based upon the following criteria:</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p>
    <w:p w:rsidR="0045670F" w:rsidRDefault="0045670F" w:rsidP="008541C8">
      <w:pPr>
        <w:tabs>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ind w:left="567" w:hanging="567"/>
        <w:jc w:val="both"/>
        <w:rPr>
          <w:rFonts w:ascii="Arial" w:hAnsi="Arial" w:cs="Arial"/>
          <w:sz w:val="24"/>
        </w:rPr>
      </w:pPr>
      <w:r>
        <w:rPr>
          <w:rFonts w:ascii="Arial" w:hAnsi="Arial" w:cs="Arial"/>
          <w:sz w:val="24"/>
        </w:rPr>
        <w:t xml:space="preserve">(1) </w:t>
      </w:r>
      <w:r w:rsidR="008541C8">
        <w:rPr>
          <w:rFonts w:ascii="Arial" w:hAnsi="Arial" w:cs="Arial"/>
          <w:sz w:val="24"/>
        </w:rPr>
        <w:tab/>
      </w:r>
      <w:r>
        <w:rPr>
          <w:rFonts w:ascii="Arial" w:hAnsi="Arial" w:cs="Arial"/>
          <w:sz w:val="24"/>
        </w:rPr>
        <w:t>Fibre attenuation: The fibre attenuation shall be taken to be the guaranteed maximum fibre attenuation i.e. 0.21 dB/Km @1550nm and 0.35 dB/km @1310nm.</w:t>
      </w:r>
    </w:p>
    <w:p w:rsidR="0045670F" w:rsidRDefault="0045670F" w:rsidP="008541C8">
      <w:pPr>
        <w:tabs>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ind w:left="567" w:hanging="567"/>
        <w:jc w:val="both"/>
        <w:rPr>
          <w:rFonts w:ascii="Arial" w:hAnsi="Arial" w:cs="Arial"/>
          <w:sz w:val="24"/>
        </w:rPr>
      </w:pPr>
      <w:r>
        <w:rPr>
          <w:rFonts w:ascii="Arial" w:hAnsi="Arial" w:cs="Arial"/>
          <w:sz w:val="24"/>
        </w:rPr>
        <w:t xml:space="preserve">(2) </w:t>
      </w:r>
      <w:r w:rsidR="008541C8">
        <w:rPr>
          <w:rFonts w:ascii="Arial" w:hAnsi="Arial" w:cs="Arial"/>
          <w:sz w:val="24"/>
        </w:rPr>
        <w:tab/>
      </w:r>
      <w:r>
        <w:rPr>
          <w:rFonts w:ascii="Arial" w:hAnsi="Arial" w:cs="Arial"/>
          <w:sz w:val="24"/>
        </w:rPr>
        <w:t>Splice loss: Minimum 0.05 dB per splice. One splice shall be considered for every 3 kms.</w:t>
      </w:r>
    </w:p>
    <w:p w:rsidR="0045670F" w:rsidRDefault="0045670F" w:rsidP="008541C8">
      <w:pPr>
        <w:tabs>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ind w:left="567" w:hanging="567"/>
        <w:jc w:val="both"/>
        <w:rPr>
          <w:rFonts w:ascii="Arial" w:hAnsi="Arial" w:cs="Arial"/>
          <w:sz w:val="24"/>
        </w:rPr>
      </w:pPr>
      <w:r>
        <w:rPr>
          <w:rFonts w:ascii="Arial" w:hAnsi="Arial" w:cs="Arial"/>
          <w:sz w:val="24"/>
        </w:rPr>
        <w:t xml:space="preserve">(3) </w:t>
      </w:r>
      <w:r w:rsidR="008541C8">
        <w:rPr>
          <w:rFonts w:ascii="Arial" w:hAnsi="Arial" w:cs="Arial"/>
          <w:sz w:val="24"/>
        </w:rPr>
        <w:tab/>
      </w:r>
      <w:r>
        <w:rPr>
          <w:rFonts w:ascii="Arial" w:hAnsi="Arial" w:cs="Arial"/>
          <w:sz w:val="24"/>
        </w:rPr>
        <w:t>Connector losses: Losses due to connectors shall be considered to be minimum 1.0 dB per link.</w:t>
      </w:r>
    </w:p>
    <w:p w:rsidR="0045670F" w:rsidRDefault="0045670F" w:rsidP="008541C8">
      <w:pPr>
        <w:tabs>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ind w:left="567" w:hanging="567"/>
        <w:jc w:val="both"/>
        <w:rPr>
          <w:rFonts w:ascii="Arial" w:hAnsi="Arial" w:cs="Arial"/>
          <w:sz w:val="24"/>
        </w:rPr>
      </w:pPr>
      <w:r>
        <w:rPr>
          <w:rFonts w:ascii="Arial" w:hAnsi="Arial" w:cs="Arial"/>
          <w:sz w:val="24"/>
        </w:rPr>
        <w:t xml:space="preserve">(4) </w:t>
      </w:r>
      <w:r w:rsidR="008541C8">
        <w:rPr>
          <w:rFonts w:ascii="Arial" w:hAnsi="Arial" w:cs="Arial"/>
          <w:sz w:val="24"/>
        </w:rPr>
        <w:tab/>
      </w:r>
      <w:r>
        <w:rPr>
          <w:rFonts w:ascii="Arial" w:hAnsi="Arial" w:cs="Arial"/>
          <w:sz w:val="24"/>
        </w:rPr>
        <w:t>Equipment Parameters: The equipment parameters to be considered for link budget calculations shall be the guaranteed “End of Life (EOL)” parameters. In case, the End of Life parameters are not specified for the SDH equipment, an End of Life Margin of at least 2 dB shall be considered and a similar margin shall be considered for optical amplifiers.</w:t>
      </w:r>
    </w:p>
    <w:p w:rsidR="0045670F" w:rsidRDefault="0045670F" w:rsidP="008541C8">
      <w:pPr>
        <w:tabs>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ind w:left="567" w:hanging="567"/>
        <w:jc w:val="both"/>
        <w:rPr>
          <w:rFonts w:ascii="Arial" w:hAnsi="Arial" w:cs="Arial"/>
          <w:sz w:val="24"/>
        </w:rPr>
      </w:pPr>
      <w:r>
        <w:rPr>
          <w:rFonts w:ascii="Arial" w:hAnsi="Arial" w:cs="Arial"/>
          <w:sz w:val="24"/>
        </w:rPr>
        <w:t xml:space="preserve">(5) </w:t>
      </w:r>
      <w:r w:rsidR="008541C8">
        <w:rPr>
          <w:rFonts w:ascii="Arial" w:hAnsi="Arial" w:cs="Arial"/>
          <w:sz w:val="24"/>
        </w:rPr>
        <w:tab/>
      </w:r>
      <w:r>
        <w:rPr>
          <w:rFonts w:ascii="Arial" w:hAnsi="Arial" w:cs="Arial"/>
          <w:sz w:val="24"/>
        </w:rPr>
        <w:t>Optical path Penalty: An optical path penalty of at least 1 dB shall be considered to account for total degradations due to reflections, inter symbol interference, mode partition noise and laser chirp.</w:t>
      </w:r>
    </w:p>
    <w:p w:rsidR="0045670F" w:rsidRDefault="0045670F" w:rsidP="008541C8">
      <w:pPr>
        <w:tabs>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ind w:left="567" w:hanging="567"/>
        <w:jc w:val="both"/>
        <w:rPr>
          <w:rFonts w:ascii="Arial" w:hAnsi="Arial" w:cs="Arial"/>
          <w:sz w:val="24"/>
        </w:rPr>
      </w:pPr>
      <w:r>
        <w:rPr>
          <w:rFonts w:ascii="Arial" w:hAnsi="Arial" w:cs="Arial"/>
          <w:sz w:val="24"/>
        </w:rPr>
        <w:t xml:space="preserve">(6) </w:t>
      </w:r>
      <w:r w:rsidR="008541C8">
        <w:rPr>
          <w:rFonts w:ascii="Arial" w:hAnsi="Arial" w:cs="Arial"/>
          <w:sz w:val="24"/>
        </w:rPr>
        <w:tab/>
        <w:t xml:space="preserve">Maintenance </w:t>
      </w:r>
      <w:r>
        <w:rPr>
          <w:rFonts w:ascii="Arial" w:hAnsi="Arial" w:cs="Arial"/>
          <w:sz w:val="24"/>
        </w:rPr>
        <w:t>Margin: A maintenance margin of at least 2.5 dB/100Km shall be kept towards cabling, repair splicing, cable ageing and temperature variations etc.</w:t>
      </w:r>
    </w:p>
    <w:p w:rsidR="0045670F" w:rsidRDefault="0045670F" w:rsidP="008541C8">
      <w:pPr>
        <w:tabs>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ind w:left="567" w:hanging="567"/>
        <w:jc w:val="both"/>
        <w:rPr>
          <w:rFonts w:ascii="Arial" w:hAnsi="Arial" w:cs="Arial"/>
          <w:sz w:val="24"/>
        </w:rPr>
      </w:pPr>
      <w:r>
        <w:rPr>
          <w:rFonts w:ascii="Arial" w:hAnsi="Arial" w:cs="Arial"/>
          <w:sz w:val="24"/>
        </w:rPr>
        <w:t xml:space="preserve">(7) </w:t>
      </w:r>
      <w:r w:rsidR="008541C8">
        <w:rPr>
          <w:rFonts w:ascii="Arial" w:hAnsi="Arial" w:cs="Arial"/>
          <w:sz w:val="24"/>
        </w:rPr>
        <w:tab/>
      </w:r>
      <w:r>
        <w:rPr>
          <w:rFonts w:ascii="Arial" w:hAnsi="Arial" w:cs="Arial"/>
          <w:sz w:val="24"/>
        </w:rPr>
        <w:t>Other losses: Other losses, if any required specifically for system to be supplied shall also be suitably considered.</w:t>
      </w:r>
    </w:p>
    <w:p w:rsidR="0045670F" w:rsidRDefault="0045670F" w:rsidP="008541C8">
      <w:pPr>
        <w:tabs>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ind w:left="567" w:hanging="567"/>
        <w:jc w:val="both"/>
        <w:rPr>
          <w:rFonts w:ascii="Arial" w:hAnsi="Arial" w:cs="Arial"/>
          <w:sz w:val="24"/>
        </w:rPr>
      </w:pPr>
      <w:r>
        <w:rPr>
          <w:rFonts w:ascii="Arial" w:hAnsi="Arial" w:cs="Arial"/>
          <w:sz w:val="24"/>
        </w:rPr>
        <w:lastRenderedPageBreak/>
        <w:t xml:space="preserve">(8) </w:t>
      </w:r>
      <w:r w:rsidR="008541C8">
        <w:rPr>
          <w:rFonts w:ascii="Arial" w:hAnsi="Arial" w:cs="Arial"/>
          <w:sz w:val="24"/>
        </w:rPr>
        <w:tab/>
      </w:r>
      <w:r>
        <w:rPr>
          <w:rFonts w:ascii="Arial" w:hAnsi="Arial" w:cs="Arial"/>
          <w:sz w:val="24"/>
        </w:rPr>
        <w:t xml:space="preserve">Dispersion: The fibre dispersion shall be taken to be the guaranteed maximum dispersion i.e. 18 ps/nm.Km @1550 nm &amp; 3.5 ps/nm.km @ 1310 nm for DWSM fibres.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(9) </w:t>
      </w:r>
      <w:r w:rsidR="008541C8">
        <w:rPr>
          <w:rFonts w:ascii="Arial" w:hAnsi="Arial" w:cs="Arial"/>
          <w:sz w:val="24"/>
        </w:rPr>
        <w:tab/>
      </w:r>
      <w:r>
        <w:rPr>
          <w:rFonts w:ascii="Arial" w:hAnsi="Arial" w:cs="Arial"/>
          <w:sz w:val="24"/>
        </w:rPr>
        <w:t>Bit Error Rate: The link budget calculations shall be done for a BER of 10</w:t>
      </w:r>
      <w:r>
        <w:rPr>
          <w:rFonts w:ascii="Arial" w:hAnsi="Arial" w:cs="Arial"/>
          <w:sz w:val="24"/>
          <w:vertAlign w:val="superscript"/>
        </w:rPr>
        <w:t>-10</w:t>
      </w:r>
      <w:r>
        <w:rPr>
          <w:rFonts w:ascii="Arial" w:hAnsi="Arial" w:cs="Arial"/>
          <w:sz w:val="24"/>
        </w:rPr>
        <w:t>.</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p>
    <w:p w:rsidR="0045670F" w:rsidRDefault="0045670F" w:rsidP="0045670F">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The bidders shall determine the total link loss based on the above parameters and shall submit the system design (including link budget calculations) for each category of fibre optic link in the Bid.</w:t>
      </w:r>
    </w:p>
    <w:p w:rsidR="0045670F" w:rsidRDefault="0045670F" w:rsidP="0045670F">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For finalising the FOTS system design &amp; BOQ, above methodology shall be adopted taking into account fibre attenuation, dispersion and splice loss determined during the detailed engineering. Accordingly, additions and deletions from the contract shall be carried out based on unit rates indicated in the contract.</w:t>
      </w:r>
    </w:p>
    <w:p w:rsidR="008541C8" w:rsidRDefault="008541C8" w:rsidP="0045670F">
      <w:pPr>
        <w:tabs>
          <w:tab w:val="left" w:pos="0"/>
          <w:tab w:val="left" w:pos="600"/>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rPr>
      </w:pPr>
    </w:p>
    <w:p w:rsidR="0045670F" w:rsidRDefault="00DB0F64" w:rsidP="0045670F">
      <w:pPr>
        <w:tabs>
          <w:tab w:val="left" w:pos="0"/>
          <w:tab w:val="left" w:pos="600"/>
          <w:tab w:val="left" w:pos="9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3</w:t>
      </w:r>
      <w:r w:rsidR="0045670F">
        <w:rPr>
          <w:rStyle w:val="HeadingFont"/>
        </w:rPr>
        <w:t>.3.2.2</w:t>
      </w:r>
      <w:r w:rsidR="0045670F">
        <w:rPr>
          <w:rStyle w:val="HeadingFont"/>
        </w:rPr>
        <w:tab/>
        <w:t xml:space="preserve"> Link Performance</w:t>
      </w:r>
      <w:r w:rsidR="0045670F">
        <w:rPr>
          <w:rStyle w:val="HeadingFont"/>
        </w:rPr>
        <w:fldChar w:fldCharType="begin"/>
      </w:r>
      <w:r w:rsidR="0045670F">
        <w:rPr>
          <w:rStyle w:val="HeadingFont"/>
        </w:rPr>
        <w:instrText>tc \l4 "2.2.3.2 Link Performance</w:instrText>
      </w:r>
      <w:r w:rsidR="0045670F">
        <w:rPr>
          <w:rStyle w:val="HeadingFont"/>
        </w:rPr>
        <w:fldChar w:fldCharType="end"/>
      </w:r>
    </w:p>
    <w:p w:rsidR="0045670F" w:rsidRDefault="0045670F" w:rsidP="0045670F">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The Link performance for ES, SES and BER for the fibre optic links shall correspond to National Network as defined in ITU-T G.826.</w:t>
      </w:r>
    </w:p>
    <w:p w:rsidR="008541C8" w:rsidRDefault="008541C8" w:rsidP="0045670F">
      <w:pPr>
        <w:tabs>
          <w:tab w:val="left" w:pos="0"/>
          <w:tab w:val="left" w:pos="600"/>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rPr>
      </w:pPr>
    </w:p>
    <w:p w:rsidR="0045670F" w:rsidRDefault="00DB0F64" w:rsidP="0045670F">
      <w:pPr>
        <w:tabs>
          <w:tab w:val="left" w:pos="0"/>
          <w:tab w:val="left" w:pos="600"/>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Style w:val="HeadingFont"/>
        </w:rPr>
        <w:t>3</w:t>
      </w:r>
      <w:r w:rsidR="0045670F">
        <w:rPr>
          <w:rStyle w:val="HeadingFont"/>
        </w:rPr>
        <w:t>.3.2.3</w:t>
      </w:r>
      <w:r w:rsidR="0045670F">
        <w:rPr>
          <w:rStyle w:val="HeadingFont"/>
        </w:rPr>
        <w:tab/>
        <w:t>FODP to SDH Equipment Optical Amplifier Connectivity</w:t>
      </w:r>
      <w:r w:rsidR="0045670F">
        <w:rPr>
          <w:rStyle w:val="HeadingFont"/>
        </w:rPr>
        <w:fldChar w:fldCharType="begin"/>
      </w:r>
      <w:r w:rsidR="0045670F">
        <w:rPr>
          <w:rStyle w:val="HeadingFont"/>
        </w:rPr>
        <w:instrText>tc \l4 "2.2.3.3 FODP to SDH Equipment/Optical Amplifier Connectivity</w:instrText>
      </w:r>
      <w:r w:rsidR="0045670F">
        <w:rPr>
          <w:rStyle w:val="HeadingFont"/>
        </w:rPr>
        <w:fldChar w:fldCharType="end"/>
      </w:r>
    </w:p>
    <w:p w:rsidR="0045670F" w:rsidRDefault="0045670F" w:rsidP="0045670F">
      <w:pPr>
        <w:tabs>
          <w:tab w:val="left" w:pos="-270"/>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The Contractor shall be responsible for connectivity between the FODP and the SDH equipment. The Contractor shall provide FC PC coupled patch cords. The location of FODP shall be finalized during detailed engineering.</w:t>
      </w:r>
    </w:p>
    <w:p w:rsidR="0045670F" w:rsidRDefault="0045670F" w:rsidP="0045670F">
      <w:pPr>
        <w:tabs>
          <w:tab w:val="left" w:pos="-270"/>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The patch-cord length between the FODP &amp; equipment rack shall be suitably protected from rodents, abrasion, crush or mechanical damage.</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rPr>
      </w:pPr>
      <w:r>
        <w:rPr>
          <w:rFonts w:ascii="Arial" w:hAnsi="Arial" w:cs="Arial"/>
          <w:sz w:val="24"/>
        </w:rPr>
        <w:t xml:space="preserve"> </w:t>
      </w:r>
    </w:p>
    <w:p w:rsidR="0045670F" w:rsidRDefault="0045670F" w:rsidP="0045670F">
      <w:pPr>
        <w:pStyle w:val="Title"/>
        <w:numPr>
          <w:ilvl w:val="1"/>
          <w:numId w:val="0"/>
        </w:numPr>
        <w:tabs>
          <w:tab w:val="left" w:pos="450"/>
        </w:tabs>
        <w:jc w:val="both"/>
        <w:rPr>
          <w:rFonts w:ascii="Arial" w:hAnsi="Arial" w:cs="Arial"/>
          <w:sz w:val="24"/>
        </w:rPr>
      </w:pPr>
      <w:r>
        <w:rPr>
          <w:rFonts w:ascii="Arial" w:hAnsi="Arial" w:cs="Arial"/>
          <w:sz w:val="24"/>
        </w:rPr>
        <w:t>Termination Equipment Subsystem</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b/>
          <w:bCs/>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The Termination Equipment Subsystem is defined to include the equipment that interfaces (adapts) the subscriber (user) to the Fibre Optic Transmission System (FOTS). </w:t>
      </w:r>
      <w:r>
        <w:rPr>
          <w:rFonts w:ascii="Arial" w:hAnsi="Arial" w:cs="Arial"/>
          <w:sz w:val="24"/>
          <w:lang w:bidi="hi-IN"/>
        </w:rPr>
        <w:t xml:space="preserve">A </w:t>
      </w:r>
      <w:r>
        <w:rPr>
          <w:rFonts w:ascii="Arial" w:hAnsi="Arial" w:cs="Arial"/>
          <w:sz w:val="24"/>
          <w:lang w:val="en-GB"/>
        </w:rPr>
        <w:t>Functional description of these equipments are as follows:</w:t>
      </w:r>
    </w:p>
    <w:p w:rsidR="0045670F" w:rsidRDefault="0045670F" w:rsidP="0045670F">
      <w:pPr>
        <w:tabs>
          <w:tab w:val="left" w:pos="0"/>
          <w:tab w:val="left" w:pos="54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rPr>
      </w:pPr>
    </w:p>
    <w:p w:rsidR="0045670F" w:rsidRDefault="00DB0F64" w:rsidP="0045670F">
      <w:pPr>
        <w:tabs>
          <w:tab w:val="left" w:pos="0"/>
          <w:tab w:val="left" w:pos="54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szCs w:val="24"/>
          <w:lang w:val="en-GB"/>
        </w:rPr>
      </w:pPr>
      <w:r>
        <w:rPr>
          <w:rStyle w:val="HeadingFont"/>
        </w:rPr>
        <w:t>3</w:t>
      </w:r>
      <w:r w:rsidR="0045670F">
        <w:rPr>
          <w:rStyle w:val="HeadingFont"/>
        </w:rPr>
        <w:t>.4.1</w:t>
      </w:r>
      <w:r w:rsidR="0045670F">
        <w:rPr>
          <w:rStyle w:val="HeadingFont"/>
        </w:rPr>
        <w:tab/>
        <w:t xml:space="preserve">  Functional Description</w:t>
      </w:r>
      <w:r w:rsidR="0045670F">
        <w:rPr>
          <w:rStyle w:val="HeadingFont"/>
        </w:rPr>
        <w:fldChar w:fldCharType="begin"/>
      </w:r>
      <w:r w:rsidR="0045670F">
        <w:rPr>
          <w:rStyle w:val="HeadingFont"/>
        </w:rPr>
        <w:instrText>tc \l3 "2.3.1 Functional Description</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The transmission network node provides subscriber interface to the transmission network and/or switching/routing. For clarity, the basic functions accomplished at the network nodal points, are described briefly as follows: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Primary Multiplexer shall be used to accomplish subscriber connectivity to the Digital Communication Network. Subscriber Line Units shall provide analog to digital and direct digital conversion to 64 Kbps digital channel. In the CEPT standard hierarchy, thirty (30) such 64 Kbps digital channels shall be Time Division Multiplexed (TDM) resulting in a single 2.048 Mbps (E-1) digital bit stream.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lastRenderedPageBreak/>
        <w:t xml:space="preserve">Digital Drop-Insert and Branching Equipment shall be used to digitally interface a small number of channels at spur locations without requiring successive D/A and A/D conversions of the throughput channels.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Digital Cross connect Equipment (DACS) shall be used to provide software controlled dynamic routing/rerouting of the primary (E-1) bit stream as well as the 30 channels of the E1 bit stream.</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The equipment shall also have an interface for external 2048 kHz synchronisation signal according to ITU-T Recommendation G.703.</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szCs w:val="24"/>
          <w:lang w:val="en-GB"/>
        </w:rPr>
      </w:pPr>
      <w:r>
        <w:rPr>
          <w:rStyle w:val="HeadingFont"/>
        </w:rPr>
        <w:t>3</w:t>
      </w:r>
      <w:r w:rsidR="0045670F">
        <w:rPr>
          <w:rStyle w:val="HeadingFont"/>
        </w:rPr>
        <w:t>.4.2</w:t>
      </w:r>
      <w:r w:rsidR="0045670F">
        <w:rPr>
          <w:rStyle w:val="HeadingFont"/>
        </w:rPr>
        <w:tab/>
        <w:t>First Order (Primary) Multiplexing</w:t>
      </w:r>
      <w:r w:rsidR="0045670F">
        <w:rPr>
          <w:rStyle w:val="HeadingFont"/>
        </w:rPr>
        <w:fldChar w:fldCharType="begin"/>
      </w:r>
      <w:r w:rsidR="0045670F">
        <w:rPr>
          <w:rStyle w:val="HeadingFont"/>
        </w:rPr>
        <w:instrText>tc \l3 "2.3.2 First Order (Primary) Multiplexing</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The Contractor shall be required to provide E-1 Drop &amp; Insert Multiplexer and E-1 Channel Bank primary multiplexing in compliance with the electrical input-output characteristics provided in </w:t>
      </w:r>
      <w:r>
        <w:rPr>
          <w:rFonts w:ascii="Arial" w:hAnsi="Arial" w:cs="Arial"/>
          <w:b/>
          <w:sz w:val="24"/>
          <w:lang w:val="en-GB"/>
        </w:rPr>
        <w:t>Table 2-3.</w:t>
      </w:r>
      <w:r>
        <w:rPr>
          <w:rFonts w:ascii="Arial" w:hAnsi="Arial" w:cs="Arial"/>
          <w:sz w:val="24"/>
          <w:lang w:val="en-GB"/>
        </w:rPr>
        <w:t xml:space="preserve">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szCs w:val="24"/>
          <w:lang w:val="en-GB"/>
        </w:rPr>
      </w:pPr>
      <w:r>
        <w:rPr>
          <w:rStyle w:val="HeadingFont"/>
        </w:rPr>
        <w:t>3</w:t>
      </w:r>
      <w:r w:rsidR="0045670F">
        <w:rPr>
          <w:rStyle w:val="HeadingFont"/>
        </w:rPr>
        <w:t>.4.2.1 Drop &amp; Insert Primary Multiplexing</w:t>
      </w:r>
      <w:r w:rsidR="0045670F">
        <w:rPr>
          <w:rStyle w:val="HeadingFont"/>
          <w:b w:val="0"/>
          <w:bCs/>
        </w:rPr>
        <w:fldChar w:fldCharType="begin"/>
      </w:r>
      <w:r w:rsidR="0045670F">
        <w:rPr>
          <w:rStyle w:val="HeadingFont"/>
          <w:b w:val="0"/>
          <w:bCs/>
        </w:rPr>
        <w:instrText>tc \l4 "</w:instrText>
      </w:r>
      <w:r w:rsidR="0045670F">
        <w:rPr>
          <w:rStyle w:val="HeadingFont"/>
        </w:rPr>
        <w:instrText>2.3.2.1 Drop &amp; Insert Primary Multiplexing</w:instrText>
      </w:r>
      <w:r w:rsidR="0045670F">
        <w:rPr>
          <w:rStyle w:val="HeadingFont"/>
          <w:b w:val="0"/>
          <w:bCs/>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Drop &amp; Insert primary multiplexing in conformance with CEPT E-1 characteristics shall be required at locations where the subscriber requirement is minimal. The drop and insertion of up to thirty 64 Kbps channels supporting subscriber line units (SLU) shall be required at intermediate locations. The Drop &amp; Insert Muxes supplied shall be performance and card compatible with the Channel Bank Equipment provided so that all Subscriber Line Interface cards are interchangeable.</w:t>
      </w:r>
    </w:p>
    <w:tbl>
      <w:tblPr>
        <w:tblW w:w="0" w:type="auto"/>
        <w:jc w:val="center"/>
        <w:tblLayout w:type="fixed"/>
        <w:tblCellMar>
          <w:left w:w="134" w:type="dxa"/>
          <w:right w:w="134" w:type="dxa"/>
        </w:tblCellMar>
        <w:tblLook w:val="04A0" w:firstRow="1" w:lastRow="0" w:firstColumn="1" w:lastColumn="0" w:noHBand="0" w:noVBand="1"/>
      </w:tblPr>
      <w:tblGrid>
        <w:gridCol w:w="3475"/>
        <w:gridCol w:w="5524"/>
      </w:tblGrid>
      <w:tr w:rsidR="0045670F" w:rsidTr="0045670F">
        <w:trPr>
          <w:tblHeader/>
          <w:jc w:val="center"/>
        </w:trPr>
        <w:tc>
          <w:tcPr>
            <w:tcW w:w="8999" w:type="dxa"/>
            <w:gridSpan w:val="2"/>
            <w:tcBorders>
              <w:top w:val="single" w:sz="6" w:space="0" w:color="FFFFFF"/>
              <w:left w:val="single" w:sz="6" w:space="0" w:color="FFFFFF"/>
              <w:bottom w:val="single" w:sz="6" w:space="0" w:color="FFFFFF"/>
              <w:right w:val="nil"/>
            </w:tcBorders>
          </w:tcPr>
          <w:p w:rsidR="0045670F" w:rsidRDefault="0045670F">
            <w:pPr>
              <w:spacing w:line="72" w:lineRule="exact"/>
              <w:jc w:val="both"/>
              <w:rPr>
                <w:rStyle w:val="HELV10-Font"/>
                <w:rFonts w:eastAsia="Times New Roman"/>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center"/>
              <w:rPr>
                <w:rStyle w:val="HELV10-Font"/>
                <w:b/>
                <w:bCs/>
                <w:sz w:val="24"/>
                <w:lang w:val="en-GB"/>
              </w:rPr>
            </w:pPr>
            <w:r>
              <w:rPr>
                <w:rStyle w:val="HELV10-Font"/>
                <w:b/>
                <w:bCs/>
                <w:sz w:val="24"/>
                <w:lang w:val="en-GB"/>
              </w:rPr>
              <w:t>Table 2-3</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center"/>
              <w:rPr>
                <w:rStyle w:val="HELV10-Font"/>
                <w:b/>
                <w:bCs/>
                <w:sz w:val="24"/>
                <w:lang w:val="en-GB"/>
              </w:rPr>
            </w:pPr>
            <w:r>
              <w:rPr>
                <w:rStyle w:val="HELV10-Font"/>
                <w:b/>
                <w:bCs/>
                <w:sz w:val="24"/>
                <w:lang w:val="en-GB"/>
              </w:rPr>
              <w:t>CEPT E-1 Standard First Order Multiplexing</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Electrical Input/Output Characteristics</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rFonts w:eastAsia="Times New Roman"/>
                <w:b/>
                <w:bCs/>
                <w:sz w:val="24"/>
                <w:lang w:val="en-GB"/>
              </w:rPr>
            </w:pPr>
            <w:r>
              <w:rPr>
                <w:rStyle w:val="HELV10-Font"/>
                <w:b/>
                <w:bCs/>
                <w:sz w:val="24"/>
                <w:lang w:val="en-GB"/>
              </w:rPr>
              <w:t>Applicable Standards:</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CEPT per CCITT Recommendation G.702, G.703, G.711 and G.712</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Number of Tributaries:</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30 X 64 Kbps</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Alternative Sub-rate Tributaries:</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pt-BR"/>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pt-BR"/>
              </w:rPr>
            </w:pPr>
            <w:r>
              <w:rPr>
                <w:rStyle w:val="HELV10-Font"/>
                <w:sz w:val="24"/>
                <w:lang w:val="pt-BR"/>
              </w:rPr>
              <w:t>n X 64 Kbps  V.36</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pt-BR"/>
              </w:rPr>
            </w:pPr>
            <w:r>
              <w:rPr>
                <w:rStyle w:val="HELV10-Font"/>
                <w:sz w:val="24"/>
                <w:lang w:val="pt-BR"/>
              </w:rPr>
              <w:t>64Kb/s  V.11/V.36</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pt-BR"/>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Output Aggregate Rate:</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Interface Code:</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Impedance:</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lastRenderedPageBreak/>
              <w:t>Peak Level @ 120 ohm:</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Peak Level @  75 ohm:</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Maximum Insertion Loss:</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2.048 Mb/s ± 50 ppm</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HDB3</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75 ohm unbalanced</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lastRenderedPageBreak/>
              <w:t>3.0  volts ± 10%</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2.37 volts ± 10%</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6 db</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Signal Waveform:</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Frame Structure:</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Jitter Performance:</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sv-SE"/>
              </w:rPr>
            </w:pPr>
            <w:r>
              <w:rPr>
                <w:rStyle w:val="HELV10-Font"/>
                <w:sz w:val="24"/>
                <w:lang w:val="sv-SE"/>
              </w:rPr>
              <w:t>Per CCITT G.703</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sv-SE"/>
              </w:rPr>
            </w:pPr>
            <w:r>
              <w:rPr>
                <w:rStyle w:val="HELV10-Font"/>
                <w:sz w:val="24"/>
                <w:lang w:val="sv-SE"/>
              </w:rPr>
              <w:t>Per CCITT G.742</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Per CCITT G.823</w:t>
            </w:r>
          </w:p>
        </w:tc>
      </w:tr>
      <w:tr w:rsidR="0045670F" w:rsidTr="0045670F">
        <w:trPr>
          <w:jc w:val="center"/>
        </w:trPr>
        <w:tc>
          <w:tcPr>
            <w:tcW w:w="3475" w:type="dxa"/>
            <w:tcBorders>
              <w:top w:val="single" w:sz="8" w:space="0" w:color="000000"/>
              <w:left w:val="single" w:sz="8" w:space="0" w:color="000000"/>
              <w:bottom w:val="single" w:sz="8" w:space="0" w:color="000000"/>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67"/>
              <w:jc w:val="both"/>
              <w:rPr>
                <w:rStyle w:val="HELV10-Font"/>
                <w:rFonts w:eastAsia="Times New Roman"/>
                <w:b/>
                <w:bCs/>
                <w:sz w:val="24"/>
                <w:lang w:val="en-GB"/>
              </w:rPr>
            </w:pPr>
            <w:r>
              <w:rPr>
                <w:rStyle w:val="HELV10-Font"/>
                <w:b/>
                <w:bCs/>
                <w:sz w:val="24"/>
                <w:lang w:val="en-GB"/>
              </w:rPr>
              <w:t>Power Supply Voltage:</w:t>
            </w:r>
          </w:p>
        </w:tc>
        <w:tc>
          <w:tcPr>
            <w:tcW w:w="5524" w:type="dxa"/>
            <w:tcBorders>
              <w:top w:val="single" w:sz="8" w:space="0" w:color="000000"/>
              <w:left w:val="single" w:sz="8" w:space="0" w:color="000000"/>
              <w:bottom w:val="single" w:sz="8" w:space="0" w:color="000000"/>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67"/>
              <w:jc w:val="both"/>
              <w:rPr>
                <w:rStyle w:val="HELV10-Font"/>
                <w:rFonts w:eastAsia="Times New Roman"/>
                <w:sz w:val="24"/>
                <w:lang w:val="en-GB"/>
              </w:rPr>
            </w:pPr>
            <w:r>
              <w:rPr>
                <w:rStyle w:val="HELV10-Font"/>
                <w:sz w:val="24"/>
                <w:lang w:val="en-GB"/>
              </w:rPr>
              <w:t>-48 Vdc</w:t>
            </w:r>
          </w:p>
        </w:tc>
      </w:tr>
    </w:tbl>
    <w:p w:rsidR="0045670F" w:rsidRDefault="0045670F" w:rsidP="0045670F">
      <w:pPr>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eastAsia="Times New Roman" w:hAnsi="Arial" w:cs="Arial"/>
          <w:sz w:val="24"/>
          <w:lang w:val="en-GB"/>
        </w:rPr>
      </w:pPr>
    </w:p>
    <w:p w:rsidR="0045670F" w:rsidRDefault="00DB0F64" w:rsidP="0045670F">
      <w:pPr>
        <w:tabs>
          <w:tab w:val="left" w:pos="0"/>
          <w:tab w:val="left" w:pos="600"/>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Style w:val="HeadingFont"/>
        </w:rPr>
        <w:t>3</w:t>
      </w:r>
      <w:r w:rsidR="0045670F">
        <w:rPr>
          <w:rStyle w:val="HeadingFont"/>
        </w:rPr>
        <w:t>.4.2.2</w:t>
      </w:r>
      <w:r w:rsidR="0045670F">
        <w:rPr>
          <w:rStyle w:val="HeadingFont"/>
        </w:rPr>
        <w:tab/>
        <w:t>Channel Banks (Mux, Drop/Insert)</w:t>
      </w:r>
      <w:r w:rsidR="0045670F">
        <w:rPr>
          <w:rStyle w:val="HeadingFont"/>
        </w:rPr>
        <w:fldChar w:fldCharType="begin"/>
      </w:r>
      <w:r w:rsidR="0045670F">
        <w:rPr>
          <w:rStyle w:val="HeadingFont"/>
        </w:rPr>
        <w:instrText>tc \l4 "2.3.2.2 Channel Banks (Mux, Drop/Insert)</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 User voice and data equipment interfacing requirements are defined at the subscriber line level. Primary multiplexing in conformance with CEPT E-1 characteristics shall be used to provide first order multiplexing of up to thirty 64 Kbps channels supporting Subscriber Line Units (SLUs).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b/>
          <w:bCs/>
          <w:sz w:val="24"/>
          <w:lang w:val="en-GB"/>
        </w:rPr>
      </w:pPr>
    </w:p>
    <w:p w:rsidR="0045670F" w:rsidRDefault="00DB0F64" w:rsidP="0045670F">
      <w:pPr>
        <w:tabs>
          <w:tab w:val="left" w:pos="0"/>
          <w:tab w:val="left" w:pos="600"/>
          <w:tab w:val="left" w:pos="81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Style w:val="HeadingFont"/>
        </w:rPr>
        <w:t>3</w:t>
      </w:r>
      <w:r w:rsidR="0045670F">
        <w:rPr>
          <w:rStyle w:val="HeadingFont"/>
        </w:rPr>
        <w:t>.4.2.3</w:t>
      </w:r>
      <w:r w:rsidR="0045670F">
        <w:rPr>
          <w:rStyle w:val="HeadingFont"/>
        </w:rPr>
        <w:tab/>
        <w:t xml:space="preserve">Subscriber Line Units\Subscriber Line Interface Cards </w:t>
      </w:r>
      <w:r w:rsidR="0045670F">
        <w:rPr>
          <w:rStyle w:val="HeadingFont"/>
        </w:rPr>
        <w:fldChar w:fldCharType="begin"/>
      </w:r>
      <w:r w:rsidR="0045670F">
        <w:rPr>
          <w:rStyle w:val="HeadingFont"/>
        </w:rPr>
        <w:instrText xml:space="preserve">tc \l4 "2.3.2.3 Subscriber Line Units\Subscriber Line Interface Cards </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The terms Subscriber Line Interface Cards and Subscriber Line Units have been used interchangeably throughout the specification. Multiple configurations of SLUs shall be required to provide subscriber to primary multiplexer Bank interfacing for a variety of voice and data communications.  In case there are changes in number or type of cards because of changes in channel requirements, the contract price shall be adjusted accordingly.</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b/>
          <w:bCs/>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The SLU interface requirements are discussed in the following subparagraphs:</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b/>
          <w:bCs/>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szCs w:val="24"/>
          <w:lang w:val="en-GB"/>
        </w:rPr>
      </w:pPr>
      <w:r>
        <w:rPr>
          <w:rStyle w:val="HeadingFont"/>
        </w:rPr>
        <w:t>(A)</w:t>
      </w:r>
      <w:r>
        <w:rPr>
          <w:rStyle w:val="HeadingFont"/>
        </w:rPr>
        <w:tab/>
        <w:t>Voice Channels</w:t>
      </w:r>
      <w:r>
        <w:rPr>
          <w:rStyle w:val="HeadingFont"/>
        </w:rPr>
        <w:fldChar w:fldCharType="begin"/>
      </w:r>
      <w:r>
        <w:rPr>
          <w:rStyle w:val="HeadingFont"/>
        </w:rPr>
        <w:instrText>tc \l5 "(A) Voice Channels</w:instrText>
      </w:r>
      <w:r>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trike/>
          <w:sz w:val="24"/>
          <w:lang w:val="en-GB"/>
        </w:rPr>
      </w:pPr>
      <w:r>
        <w:rPr>
          <w:rFonts w:ascii="Arial" w:hAnsi="Arial" w:cs="Arial"/>
          <w:sz w:val="24"/>
          <w:lang w:val="en-GB"/>
        </w:rPr>
        <w:t xml:space="preserve">The voice channel requirement is for (I) 4-Wire E&amp;M trunking in support of PABX trunks &amp; PLCC VF and (II) 2-Wire telephonic interfaces. 2 wire SLUs shall be DTMF/TP optioned for 2-wire loop start or 2-wire GND start. The voice cards shall utilize ITU.T A - law companded PCM G.711, 64 kbits/s encoding. The voice card requirements are indicated in the BoQ in </w:t>
      </w:r>
      <w:r>
        <w:rPr>
          <w:rFonts w:ascii="Arial" w:hAnsi="Arial" w:cs="Arial"/>
          <w:b/>
          <w:sz w:val="24"/>
        </w:rPr>
        <w:t xml:space="preserve">Annexure-III(A) &amp; Annexure-III(B)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b/>
          <w:bCs/>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Style w:val="HeadingFont"/>
        </w:rPr>
        <w:lastRenderedPageBreak/>
        <w:t>(B)</w:t>
      </w:r>
      <w:r>
        <w:rPr>
          <w:rStyle w:val="HeadingFont"/>
        </w:rPr>
        <w:tab/>
        <w:t>Sub-Channel Data Multiplexing</w:t>
      </w:r>
      <w:r>
        <w:rPr>
          <w:rStyle w:val="HeadingFont"/>
          <w:b w:val="0"/>
          <w:bCs/>
        </w:rPr>
        <w:fldChar w:fldCharType="begin"/>
      </w:r>
      <w:r>
        <w:rPr>
          <w:rStyle w:val="HeadingFont"/>
          <w:b w:val="0"/>
          <w:bCs/>
        </w:rPr>
        <w:instrText>tc \l5 "</w:instrText>
      </w:r>
      <w:r>
        <w:rPr>
          <w:rStyle w:val="HeadingFont"/>
        </w:rPr>
        <w:instrText>(B) Sub-Channel Data Multiplexing</w:instrText>
      </w:r>
      <w:r>
        <w:rPr>
          <w:rStyle w:val="HeadingFont"/>
          <w:b w:val="0"/>
          <w:bCs/>
        </w:rPr>
        <w:fldChar w:fldCharType="end"/>
      </w:r>
    </w:p>
    <w:p w:rsidR="0045670F" w:rsidRDefault="0045670F" w:rsidP="0045670F">
      <w:pPr>
        <w:tabs>
          <w:tab w:val="left" w:pos="0"/>
          <w:tab w:val="left" w:pos="9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For this Project, the RTU data interface to the wideband telecommunications network node shall be defined at the DTE level at low-speed rates of 300, 600 and 1200 baud. The port shall be compatible with RS232C interface. The Contractor shall be required to furnish 64 Kbps SLU asynchronous dataplexing for at least 4 selectable low speed DTE interfaces whenever multiple asynchronous data circuits are required.</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b/>
          <w:bCs/>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Style w:val="HeadingFont"/>
        </w:rPr>
        <w:t>(C)</w:t>
      </w:r>
      <w:r>
        <w:rPr>
          <w:rStyle w:val="HeadingFont"/>
        </w:rPr>
        <w:tab/>
        <w:t>Synchronous Data</w:t>
      </w:r>
      <w:r>
        <w:rPr>
          <w:rStyle w:val="HeadingFont"/>
        </w:rPr>
        <w:fldChar w:fldCharType="begin"/>
      </w:r>
      <w:r>
        <w:rPr>
          <w:rStyle w:val="HeadingFont"/>
        </w:rPr>
        <w:instrText>tc \l5 "(C) Synchronous Data</w:instrText>
      </w:r>
      <w:r>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The Contractor shall provide a direct DTE interface for synchronous communications at speed of  </w:t>
      </w:r>
      <w:r>
        <w:rPr>
          <w:rFonts w:ascii="Arial" w:hAnsi="Arial" w:cs="Arial"/>
          <w:bCs/>
          <w:sz w:val="24"/>
          <w:lang w:val="en-GB"/>
        </w:rPr>
        <w:t>64Kbps</w:t>
      </w:r>
      <w:r>
        <w:rPr>
          <w:rFonts w:ascii="Arial" w:hAnsi="Arial" w:cs="Arial"/>
          <w:b/>
          <w:sz w:val="44"/>
          <w:szCs w:val="44"/>
          <w:lang w:val="en-GB"/>
        </w:rPr>
        <w:t xml:space="preserve"> </w:t>
      </w:r>
      <w:r>
        <w:rPr>
          <w:rFonts w:ascii="Arial" w:hAnsi="Arial" w:cs="Arial"/>
          <w:sz w:val="24"/>
          <w:lang w:val="en-GB"/>
        </w:rPr>
        <w:t xml:space="preserve"> and compatible with CCITT G.703 Kbit/s, V.35 and X.21 interfaces. Data rate selection shall be switch selectable or programmable.</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b/>
          <w:bCs/>
          <w:sz w:val="24"/>
          <w:lang w:val="en-GB"/>
        </w:rPr>
        <w:t>(D) Nx64 kbps Synchronous Data</w:t>
      </w:r>
      <w:r>
        <w:rPr>
          <w:rFonts w:ascii="Arial" w:hAnsi="Arial" w:cs="Arial"/>
          <w:sz w:val="24"/>
          <w:lang w:val="en-GB"/>
        </w:rPr>
        <w:tab/>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trike/>
          <w:sz w:val="24"/>
          <w:lang w:val="en-GB"/>
        </w:rPr>
      </w:pPr>
      <w:r>
        <w:rPr>
          <w:rFonts w:ascii="Arial" w:hAnsi="Arial" w:cs="Arial"/>
          <w:sz w:val="24"/>
          <w:lang w:val="en-GB"/>
        </w:rPr>
        <w:t xml:space="preserve">There is also a requirement for N x 64 kbps V.35, X.21 interfaces. The tentative quantities have been identified in the </w:t>
      </w:r>
      <w:r>
        <w:rPr>
          <w:rFonts w:ascii="Arial" w:hAnsi="Arial" w:cs="Arial"/>
          <w:b/>
          <w:sz w:val="24"/>
        </w:rPr>
        <w:t>Annexure-III(A) &amp; Annexure-III(B)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However the final BOQ shall be worked out during detailed design and contract price shall be adjusted accordingly.</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Style w:val="HeadingFont"/>
        </w:rPr>
        <w:t>3</w:t>
      </w:r>
      <w:r w:rsidR="0045670F">
        <w:rPr>
          <w:rStyle w:val="HeadingFont"/>
        </w:rPr>
        <w:t>.4.3</w:t>
      </w:r>
      <w:r w:rsidR="0045670F">
        <w:rPr>
          <w:rStyle w:val="HeadingFont"/>
        </w:rPr>
        <w:tab/>
        <w:t>Digital Access Cross connect System</w:t>
      </w:r>
      <w:r w:rsidR="0045670F">
        <w:rPr>
          <w:rStyle w:val="HeadingFont"/>
          <w:b w:val="0"/>
          <w:bCs/>
        </w:rPr>
        <w:fldChar w:fldCharType="begin"/>
      </w:r>
      <w:r w:rsidR="0045670F">
        <w:rPr>
          <w:rStyle w:val="HeadingFont"/>
          <w:b w:val="0"/>
          <w:bCs/>
        </w:rPr>
        <w:instrText>tc \l3 "</w:instrText>
      </w:r>
      <w:r w:rsidR="0045670F">
        <w:rPr>
          <w:rStyle w:val="HeadingFont"/>
        </w:rPr>
        <w:instrText>2.3.3 Digital Access Cross connect System</w:instrText>
      </w:r>
      <w:r w:rsidR="0045670F">
        <w:rPr>
          <w:rStyle w:val="HeadingFont"/>
          <w:b w:val="0"/>
          <w:bCs/>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The Contractor shall be required to provide Digital Access Cross connect Systems (DACS) capable of switching 16 or more E-1 lines in compliance with the electrical input-output characteristics provided in </w:t>
      </w:r>
      <w:r>
        <w:rPr>
          <w:rFonts w:ascii="Arial" w:hAnsi="Arial" w:cs="Arial"/>
          <w:b/>
          <w:sz w:val="24"/>
          <w:lang w:val="en-GB"/>
        </w:rPr>
        <w:t>Table 2-4</w:t>
      </w:r>
      <w:r>
        <w:rPr>
          <w:rFonts w:ascii="Arial" w:hAnsi="Arial" w:cs="Arial"/>
          <w:color w:val="FF0000"/>
          <w:sz w:val="24"/>
          <w:lang w:val="en-GB"/>
        </w:rPr>
        <w:t>.</w:t>
      </w:r>
      <w:r>
        <w:rPr>
          <w:rFonts w:ascii="Arial" w:hAnsi="Arial" w:cs="Arial"/>
          <w:sz w:val="24"/>
          <w:lang w:val="en-GB"/>
        </w:rPr>
        <w:t xml:space="preserve"> DACSs shall be fully compatible with CEPT E-1 tributary standards.</w:t>
      </w:r>
    </w:p>
    <w:p w:rsidR="008541C8" w:rsidRDefault="008541C8"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DACSs shall be provided at locations specified in the </w:t>
      </w:r>
      <w:r>
        <w:rPr>
          <w:rFonts w:ascii="Arial" w:hAnsi="Arial" w:cs="Arial"/>
          <w:b/>
          <w:sz w:val="24"/>
          <w:lang w:val="en-GB"/>
        </w:rPr>
        <w:t>Annexure-II</w:t>
      </w:r>
      <w:r>
        <w:rPr>
          <w:rFonts w:ascii="Arial" w:hAnsi="Arial" w:cs="Arial"/>
          <w:sz w:val="24"/>
          <w:lang w:val="en-GB"/>
        </w:rPr>
        <w:t xml:space="preserve"> and shall be used to establish and reconfigure cross-connections at the tributary level of up to 480 x 64Kb/s channels. DACS E-1 line interface shall be fully capable of accessing each E-1 line.</w:t>
      </w:r>
    </w:p>
    <w:p w:rsidR="008541C8" w:rsidRDefault="008541C8"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Within the context of this specification, sizing of DACS system is defined as 4 x n where n is the maximum size of the port switching matrix.  Thus a DACS sized as 8 x 16 means that 8 E1 ports are interfaced over a 16 port (E1) matrix.</w:t>
      </w:r>
    </w:p>
    <w:p w:rsidR="008541C8" w:rsidRDefault="008541C8"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A  DACS system shall consist of the switch matrix, all routing logic and timing circuitry for internally sourced, line derived or externally supplied network timing and full software support.</w:t>
      </w:r>
    </w:p>
    <w:p w:rsidR="008541C8" w:rsidRDefault="008541C8"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The DACSs to be provided under this contract shall consist of at least a 16 port switching matrix, with 16 ports equipped, i.e. 16 X 16 size. The DACS shall also be able to switch the signalling of the voice channels along with the voice channels. The </w:t>
      </w:r>
      <w:r>
        <w:rPr>
          <w:rFonts w:ascii="Arial" w:hAnsi="Arial" w:cs="Arial"/>
          <w:sz w:val="24"/>
          <w:lang w:val="en-GB"/>
        </w:rPr>
        <w:lastRenderedPageBreak/>
        <w:t xml:space="preserve">DACS shall not use, decrease or block the specified capacity of the switching matrix while switching the signalling. The DACS shall support the Channel Associated Signallling (CAS) and Common Channel Signalling (CCS) both as per ITU-T G. 704.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The DACS shall provide user friendly control and management software.  The user shall be able to operate the DACS locally through craft terminal, via an RS-232 interface or remotely under TMN supervisory control.</w:t>
      </w:r>
    </w:p>
    <w:tbl>
      <w:tblPr>
        <w:tblW w:w="0" w:type="auto"/>
        <w:jc w:val="center"/>
        <w:tblLayout w:type="fixed"/>
        <w:tblCellMar>
          <w:left w:w="134" w:type="dxa"/>
          <w:right w:w="134" w:type="dxa"/>
        </w:tblCellMar>
        <w:tblLook w:val="04A0" w:firstRow="1" w:lastRow="0" w:firstColumn="1" w:lastColumn="0" w:noHBand="0" w:noVBand="1"/>
      </w:tblPr>
      <w:tblGrid>
        <w:gridCol w:w="3475"/>
        <w:gridCol w:w="5524"/>
      </w:tblGrid>
      <w:tr w:rsidR="0045670F" w:rsidTr="0045670F">
        <w:trPr>
          <w:tblHeader/>
          <w:jc w:val="center"/>
        </w:trPr>
        <w:tc>
          <w:tcPr>
            <w:tcW w:w="8999" w:type="dxa"/>
            <w:gridSpan w:val="2"/>
            <w:tcBorders>
              <w:top w:val="single" w:sz="6" w:space="0" w:color="FFFFFF"/>
              <w:left w:val="single" w:sz="6" w:space="0" w:color="FFFFFF"/>
              <w:bottom w:val="single" w:sz="6" w:space="0" w:color="FFFFFF"/>
              <w:right w:val="nil"/>
            </w:tcBorders>
          </w:tcPr>
          <w:p w:rsidR="0045670F" w:rsidRDefault="0045670F">
            <w:pPr>
              <w:spacing w:line="72" w:lineRule="exact"/>
              <w:jc w:val="both"/>
              <w:rPr>
                <w:rFonts w:ascii="Arial" w:eastAsia="Times New Roman" w:hAnsi="Arial" w:cs="Arial"/>
                <w:sz w:val="24"/>
                <w:szCs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center"/>
              <w:rPr>
                <w:rStyle w:val="HELV10-Font"/>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center"/>
              <w:rPr>
                <w:rStyle w:val="HELV10-Font"/>
                <w:b/>
                <w:bCs/>
                <w:sz w:val="24"/>
                <w:lang w:val="en-GB"/>
              </w:rPr>
            </w:pPr>
            <w:r>
              <w:rPr>
                <w:rStyle w:val="HELV10-Font"/>
                <w:b/>
                <w:bCs/>
                <w:sz w:val="24"/>
                <w:lang w:val="en-GB"/>
              </w:rPr>
              <w:t>Table 2-4</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center"/>
              <w:rPr>
                <w:rStyle w:val="HELV10-Font"/>
                <w:b/>
                <w:bCs/>
                <w:sz w:val="24"/>
                <w:lang w:val="en-GB"/>
              </w:rPr>
            </w:pPr>
            <w:r>
              <w:rPr>
                <w:rStyle w:val="HELV10-Font"/>
                <w:b/>
                <w:bCs/>
                <w:sz w:val="24"/>
                <w:lang w:val="en-GB"/>
              </w:rPr>
              <w:t>CEPT E-1 Digital Access Cross Connect System</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center"/>
              <w:rPr>
                <w:rStyle w:val="HELV10-Font"/>
                <w:rFonts w:eastAsia="Times New Roman"/>
                <w:b/>
                <w:bCs/>
                <w:sz w:val="24"/>
                <w:lang w:val="en-GB"/>
              </w:rPr>
            </w:pPr>
            <w:r>
              <w:rPr>
                <w:rStyle w:val="HELV10-Font"/>
                <w:b/>
                <w:bCs/>
                <w:sz w:val="24"/>
                <w:lang w:val="en-GB"/>
              </w:rPr>
              <w:t>Required Operating Characteristics</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E-1 Trunk Capacity:</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Minimum 16-Port Switch Matrix</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Minimum 4-Port I/O per card</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Tributary Capacity:</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30 X 64 Kbps</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Compatibility:</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CEPT E-1, CEPT E-1 tributary channel</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Frame Delay:</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Minimum &lt; 1 frame</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Maximum &lt; 2 frames</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fr-FR"/>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fr-FR"/>
              </w:rPr>
            </w:pPr>
            <w:r>
              <w:rPr>
                <w:rStyle w:val="HELV10-Font"/>
                <w:b/>
                <w:bCs/>
                <w:sz w:val="24"/>
                <w:lang w:val="fr-FR"/>
              </w:rPr>
              <w:t>E-1 Port Interface:</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fr-FR"/>
              </w:rPr>
            </w:pPr>
            <w:r>
              <w:rPr>
                <w:rStyle w:val="HELV10-Font"/>
                <w:b/>
                <w:bCs/>
                <w:sz w:val="24"/>
                <w:lang w:val="fr-FR"/>
              </w:rPr>
              <w:t>Interface Code:</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Impedance:</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Peak Level @  75 ohm:</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Maximum Insertion Loss:</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2.048 Mb/s ± 50 ppm</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HDB3</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75 ohm unbalanced</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2.37 volts ± 10%</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6 db</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Signal Waveform:</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Frame Structure:</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Jitter Performance:</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sv-SE"/>
              </w:rPr>
            </w:pPr>
            <w:r>
              <w:rPr>
                <w:rStyle w:val="HELV10-Font"/>
                <w:sz w:val="24"/>
                <w:lang w:val="sv-SE"/>
              </w:rPr>
              <w:t>Per CCITT G.703</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sv-SE"/>
              </w:rPr>
            </w:pPr>
            <w:r>
              <w:rPr>
                <w:rStyle w:val="HELV10-Font"/>
                <w:sz w:val="24"/>
                <w:lang w:val="sv-SE"/>
              </w:rPr>
              <w:t>Per CCITT G.742</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Per CCITT G.823</w:t>
            </w:r>
          </w:p>
        </w:tc>
      </w:tr>
      <w:tr w:rsidR="0045670F" w:rsidTr="0045670F">
        <w:trPr>
          <w:jc w:val="center"/>
        </w:trPr>
        <w:tc>
          <w:tcPr>
            <w:tcW w:w="3475" w:type="dxa"/>
            <w:tcBorders>
              <w:top w:val="single" w:sz="8" w:space="0" w:color="000000"/>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Synchronisation:</w:t>
            </w:r>
          </w:p>
        </w:tc>
        <w:tc>
          <w:tcPr>
            <w:tcW w:w="5524" w:type="dxa"/>
            <w:tcBorders>
              <w:top w:val="single" w:sz="8" w:space="0" w:color="000000"/>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Internal, external source and synchronized on incoming E-1</w:t>
            </w:r>
          </w:p>
        </w:tc>
      </w:tr>
      <w:tr w:rsidR="0045670F" w:rsidTr="008541C8">
        <w:trPr>
          <w:jc w:val="center"/>
        </w:trPr>
        <w:tc>
          <w:tcPr>
            <w:tcW w:w="3475" w:type="dxa"/>
            <w:tcBorders>
              <w:top w:val="single" w:sz="8" w:space="0" w:color="000000"/>
              <w:left w:val="single" w:sz="8" w:space="0" w:color="000000"/>
              <w:bottom w:val="single" w:sz="4" w:space="0" w:color="auto"/>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Routing:</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Routing Table Capacity:</w:t>
            </w:r>
          </w:p>
        </w:tc>
        <w:tc>
          <w:tcPr>
            <w:tcW w:w="5524" w:type="dxa"/>
            <w:tcBorders>
              <w:top w:val="single" w:sz="8" w:space="0" w:color="000000"/>
              <w:left w:val="single" w:sz="8" w:space="0" w:color="000000"/>
              <w:bottom w:val="single" w:sz="4" w:space="0" w:color="auto"/>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Fully non-blocking tributary to/from E-1 channel</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Minimum of 9 routing tables for reconfiguration</w:t>
            </w:r>
          </w:p>
        </w:tc>
      </w:tr>
      <w:tr w:rsidR="0045670F" w:rsidTr="008541C8">
        <w:trPr>
          <w:jc w:val="center"/>
        </w:trPr>
        <w:tc>
          <w:tcPr>
            <w:tcW w:w="3475" w:type="dxa"/>
            <w:tcBorders>
              <w:top w:val="single" w:sz="4" w:space="0" w:color="auto"/>
              <w:left w:val="single" w:sz="4" w:space="0" w:color="auto"/>
              <w:bottom w:val="single" w:sz="4" w:space="0" w:color="auto"/>
              <w:right w:val="single" w:sz="4" w:space="0" w:color="auto"/>
            </w:tcBorders>
          </w:tcPr>
          <w:p w:rsidR="0045670F" w:rsidRDefault="0045670F">
            <w:pPr>
              <w:spacing w:line="91" w:lineRule="exact"/>
              <w:jc w:val="both"/>
              <w:rPr>
                <w:rStyle w:val="HELV10-Font"/>
                <w:rFonts w:eastAsia="Times New Roman"/>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Supervisory Ports:</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b/>
                <w:bCs/>
                <w:sz w:val="24"/>
                <w:lang w:val="en-GB"/>
              </w:rPr>
            </w:pPr>
            <w:r>
              <w:rPr>
                <w:rStyle w:val="HELV10-Font"/>
                <w:b/>
                <w:bCs/>
                <w:sz w:val="24"/>
                <w:lang w:val="en-GB"/>
              </w:rPr>
              <w:t>Supervisory Port Interface:</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lastRenderedPageBreak/>
              <w:t>Interface:</w:t>
            </w:r>
          </w:p>
        </w:tc>
        <w:tc>
          <w:tcPr>
            <w:tcW w:w="5524" w:type="dxa"/>
            <w:tcBorders>
              <w:top w:val="single" w:sz="4" w:space="0" w:color="auto"/>
              <w:left w:val="single" w:sz="4" w:space="0" w:color="auto"/>
              <w:bottom w:val="single" w:sz="4" w:space="0" w:color="auto"/>
              <w:right w:val="single" w:sz="4" w:space="0" w:color="auto"/>
            </w:tcBorders>
          </w:tcPr>
          <w:p w:rsidR="0045670F" w:rsidRDefault="0045670F">
            <w:pPr>
              <w:spacing w:line="91" w:lineRule="exact"/>
              <w:jc w:val="both"/>
              <w:rPr>
                <w:rStyle w:val="HELV10-Font"/>
                <w:rFonts w:eastAsia="Times New Roman"/>
                <w:b/>
                <w:bCs/>
                <w:sz w:val="24"/>
                <w:lang w:val="pt-BR"/>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pt-BR"/>
              </w:rPr>
            </w:pPr>
            <w:r>
              <w:rPr>
                <w:rStyle w:val="HELV10-Font"/>
                <w:sz w:val="24"/>
                <w:lang w:val="pt-BR"/>
              </w:rPr>
              <w:t>Serial Com Ports</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pt-BR"/>
              </w:rPr>
            </w:pPr>
            <w:r>
              <w:rPr>
                <w:rStyle w:val="HELV10-Font"/>
                <w:sz w:val="24"/>
                <w:lang w:val="pt-BR"/>
              </w:rPr>
              <w:t>RS-232</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fr-FR"/>
              </w:rPr>
            </w:pPr>
            <w:r>
              <w:rPr>
                <w:rStyle w:val="HELV10-Font"/>
                <w:sz w:val="24"/>
                <w:lang w:val="fr-FR"/>
              </w:rPr>
              <w:lastRenderedPageBreak/>
              <w:t>Standard ASCII ANSI compatible terminal</w:t>
            </w:r>
          </w:p>
        </w:tc>
      </w:tr>
      <w:tr w:rsidR="0045670F" w:rsidTr="008541C8">
        <w:trPr>
          <w:jc w:val="center"/>
        </w:trPr>
        <w:tc>
          <w:tcPr>
            <w:tcW w:w="3475" w:type="dxa"/>
            <w:tcBorders>
              <w:top w:val="single" w:sz="4" w:space="0" w:color="auto"/>
              <w:left w:val="single" w:sz="8" w:space="0" w:color="000000"/>
              <w:bottom w:val="single" w:sz="6" w:space="0" w:color="FFFFFF"/>
              <w:right w:val="single" w:sz="6" w:space="0" w:color="FFFFFF"/>
            </w:tcBorders>
          </w:tcPr>
          <w:p w:rsidR="0045670F" w:rsidRDefault="0045670F">
            <w:pPr>
              <w:spacing w:line="91" w:lineRule="exact"/>
              <w:jc w:val="both"/>
              <w:rPr>
                <w:rStyle w:val="HELV10-Font"/>
                <w:rFonts w:eastAsia="Times New Roman"/>
                <w:sz w:val="24"/>
                <w:lang w:val="fr-FR"/>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b/>
                <w:bCs/>
                <w:sz w:val="24"/>
                <w:lang w:val="en-GB"/>
              </w:rPr>
            </w:pPr>
            <w:r>
              <w:rPr>
                <w:rStyle w:val="HELV10-Font"/>
                <w:b/>
                <w:bCs/>
                <w:sz w:val="24"/>
                <w:lang w:val="en-GB"/>
              </w:rPr>
              <w:t>Supervisory Channel:</w:t>
            </w:r>
          </w:p>
        </w:tc>
        <w:tc>
          <w:tcPr>
            <w:tcW w:w="5524" w:type="dxa"/>
            <w:tcBorders>
              <w:top w:val="single" w:sz="4" w:space="0" w:color="auto"/>
              <w:left w:val="single" w:sz="8" w:space="0" w:color="000000"/>
              <w:bottom w:val="single" w:sz="6" w:space="0" w:color="FFFFFF"/>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Async data rates, software selectable:</w:t>
            </w:r>
          </w:p>
          <w:p w:rsidR="0045670F" w:rsidRDefault="0045670F">
            <w:pPr>
              <w:keepNext/>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LV10-Font"/>
                <w:sz w:val="24"/>
                <w:lang w:val="en-GB"/>
              </w:rPr>
            </w:pPr>
            <w:r>
              <w:rPr>
                <w:rStyle w:val="HELV10-Font"/>
                <w:sz w:val="24"/>
                <w:lang w:val="en-GB"/>
              </w:rPr>
              <w:t>speed of 110-9600 bps, odd or even parity</w:t>
            </w: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48"/>
              <w:jc w:val="both"/>
              <w:rPr>
                <w:rStyle w:val="HELV10-Font"/>
                <w:rFonts w:eastAsia="Times New Roman"/>
                <w:sz w:val="24"/>
                <w:lang w:val="en-GB"/>
              </w:rPr>
            </w:pPr>
            <w:r>
              <w:rPr>
                <w:rStyle w:val="HELV10-Font"/>
                <w:sz w:val="24"/>
                <w:lang w:val="en-GB"/>
              </w:rPr>
              <w:t>7 or 8 bits.</w:t>
            </w:r>
          </w:p>
        </w:tc>
      </w:tr>
      <w:tr w:rsidR="0045670F" w:rsidTr="0045670F">
        <w:trPr>
          <w:jc w:val="center"/>
        </w:trPr>
        <w:tc>
          <w:tcPr>
            <w:tcW w:w="3475" w:type="dxa"/>
            <w:tcBorders>
              <w:top w:val="single" w:sz="8" w:space="0" w:color="000000"/>
              <w:left w:val="single" w:sz="8" w:space="0" w:color="000000"/>
              <w:bottom w:val="single" w:sz="8" w:space="0" w:color="000000"/>
              <w:right w:val="single" w:sz="6" w:space="0" w:color="FFFFFF"/>
            </w:tcBorders>
          </w:tcPr>
          <w:p w:rsidR="0045670F" w:rsidRDefault="0045670F">
            <w:pPr>
              <w:spacing w:line="91" w:lineRule="exact"/>
              <w:jc w:val="both"/>
              <w:rPr>
                <w:rStyle w:val="HELV10-Font"/>
                <w:rFonts w:eastAsia="Times New Roman"/>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67"/>
              <w:jc w:val="both"/>
              <w:rPr>
                <w:rStyle w:val="HELV10-Font"/>
                <w:rFonts w:eastAsia="Times New Roman"/>
                <w:b/>
                <w:bCs/>
                <w:sz w:val="24"/>
                <w:lang w:val="en-GB"/>
              </w:rPr>
            </w:pPr>
            <w:r>
              <w:rPr>
                <w:rStyle w:val="HELV10-Font"/>
                <w:b/>
                <w:bCs/>
                <w:sz w:val="24"/>
                <w:lang w:val="en-GB"/>
              </w:rPr>
              <w:t>Power Supply Voltage:</w:t>
            </w:r>
          </w:p>
        </w:tc>
        <w:tc>
          <w:tcPr>
            <w:tcW w:w="5524" w:type="dxa"/>
            <w:tcBorders>
              <w:top w:val="single" w:sz="8" w:space="0" w:color="000000"/>
              <w:left w:val="single" w:sz="8" w:space="0" w:color="000000"/>
              <w:bottom w:val="single" w:sz="8" w:space="0" w:color="000000"/>
              <w:right w:val="single" w:sz="8" w:space="0" w:color="000000"/>
            </w:tcBorders>
          </w:tcPr>
          <w:p w:rsidR="0045670F" w:rsidRDefault="0045670F">
            <w:pPr>
              <w:spacing w:line="91" w:lineRule="exact"/>
              <w:jc w:val="both"/>
              <w:rPr>
                <w:rStyle w:val="HELV10-Font"/>
                <w:rFonts w:eastAsia="Times New Roman"/>
                <w:b/>
                <w:bCs/>
                <w:sz w:val="24"/>
                <w:lang w:val="en-GB"/>
              </w:rPr>
            </w:pPr>
          </w:p>
          <w:p w:rsidR="0045670F" w:rsidRDefault="0045670F">
            <w:pPr>
              <w:keepNext/>
              <w:keepLines/>
              <w:widowControl w:val="0"/>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autoSpaceDE w:val="0"/>
              <w:autoSpaceDN w:val="0"/>
              <w:adjustRightInd w:val="0"/>
              <w:spacing w:after="67"/>
              <w:jc w:val="both"/>
              <w:rPr>
                <w:rStyle w:val="HELV10-Font"/>
                <w:rFonts w:eastAsia="Times New Roman"/>
                <w:sz w:val="24"/>
                <w:lang w:val="en-GB"/>
              </w:rPr>
            </w:pPr>
            <w:r>
              <w:rPr>
                <w:rStyle w:val="HELV10-Font"/>
                <w:sz w:val="24"/>
                <w:lang w:val="en-GB"/>
              </w:rPr>
              <w:t>-48 VDC</w:t>
            </w:r>
          </w:p>
        </w:tc>
      </w:tr>
    </w:tbl>
    <w:p w:rsidR="0045670F" w:rsidRDefault="0045670F" w:rsidP="0045670F">
      <w:pPr>
        <w:keepLines/>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rFonts w:eastAsia="Times New Roman"/>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rPr>
      </w:pPr>
    </w:p>
    <w:p w:rsidR="009F11BA" w:rsidRDefault="009F11BA"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rPr>
      </w:pPr>
    </w:p>
    <w:p w:rsidR="009F11BA" w:rsidRDefault="009F11BA"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szCs w:val="24"/>
          <w:lang w:val="en-GB"/>
        </w:rPr>
      </w:pPr>
      <w:r>
        <w:rPr>
          <w:rStyle w:val="HeadingFont"/>
        </w:rPr>
        <w:t>3</w:t>
      </w:r>
      <w:r w:rsidR="0045670F">
        <w:rPr>
          <w:rStyle w:val="HeadingFont"/>
        </w:rPr>
        <w:t>.4.3.1</w:t>
      </w:r>
      <w:r w:rsidR="0045670F">
        <w:rPr>
          <w:rStyle w:val="HeadingFont"/>
        </w:rPr>
        <w:tab/>
        <w:t>Required DACS Applications</w:t>
      </w:r>
      <w:r w:rsidR="0045670F">
        <w:rPr>
          <w:rStyle w:val="HeadingFont"/>
        </w:rPr>
        <w:fldChar w:fldCharType="begin"/>
      </w:r>
      <w:r w:rsidR="0045670F">
        <w:rPr>
          <w:rStyle w:val="HeadingFont"/>
        </w:rPr>
        <w:instrText>tc \l4 "2.3.3.1 Required DACS Applications</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The DACS provided shall be fully capable of implementing standard applications such as "Groom and Fill", Drop &amp; Insert/Bypass, Broadcast and Alternative Routing.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Style w:val="HeadingFont"/>
        </w:rPr>
        <w:t>3</w:t>
      </w:r>
      <w:r w:rsidR="0045670F">
        <w:rPr>
          <w:rStyle w:val="HeadingFont"/>
        </w:rPr>
        <w:t>.4.3.2</w:t>
      </w:r>
      <w:r w:rsidR="0045670F">
        <w:rPr>
          <w:rStyle w:val="HeadingFont"/>
        </w:rPr>
        <w:tab/>
        <w:t xml:space="preserve"> Menus and Reports</w:t>
      </w:r>
      <w:r w:rsidR="0045670F">
        <w:rPr>
          <w:rStyle w:val="HeadingFont"/>
        </w:rPr>
        <w:fldChar w:fldCharType="begin"/>
      </w:r>
      <w:r w:rsidR="0045670F">
        <w:rPr>
          <w:rStyle w:val="HeadingFont"/>
        </w:rPr>
        <w:instrText>tc \l4 "2.3.3.2 Menus and Reports</w:instrText>
      </w:r>
      <w:r w:rsidR="0045670F">
        <w:rPr>
          <w:rStyle w:val="HeadingFont"/>
        </w:rPr>
        <w:fldChar w:fldCharType="end"/>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DACSs throughout the network shall be required to function as fully integrated subsystems of the Telecommunications Management Network (TMN) commissioned at SLDC..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The DACS software shall provide menu driven management of DACS and shall provide at least the following:</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w:t>
      </w:r>
      <w:r>
        <w:rPr>
          <w:rFonts w:ascii="Arial" w:hAnsi="Arial" w:cs="Arial"/>
          <w:sz w:val="24"/>
          <w:lang w:val="en-GB"/>
        </w:rPr>
        <w:tab/>
        <w:t>Active Configuration:  The user shall be able to modify the current active configuration.</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(II)</w:t>
      </w:r>
      <w:r>
        <w:rPr>
          <w:rFonts w:ascii="Arial" w:hAnsi="Arial" w:cs="Arial"/>
          <w:sz w:val="24"/>
          <w:lang w:val="en-GB"/>
        </w:rPr>
        <w:tab/>
        <w:t>Configuration :  The configurations other than the active one shall be listed, edited, viewed, renamed, deleted and activated . Actions shall be allowed manually, upon a carrier failure or specified alarm condition, remotely or on a scheduled basis.</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(III)</w:t>
      </w:r>
      <w:r>
        <w:rPr>
          <w:rFonts w:ascii="Arial" w:hAnsi="Arial" w:cs="Arial"/>
          <w:sz w:val="24"/>
          <w:lang w:val="en-GB"/>
        </w:rPr>
        <w:tab/>
        <w:t>Reports : The user  shall have selection of pre formatted specific reports and "Report Options" to be used to select where the next reports will be sent.</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(IV)</w:t>
      </w:r>
      <w:r>
        <w:rPr>
          <w:rFonts w:ascii="Arial" w:hAnsi="Arial" w:cs="Arial"/>
          <w:sz w:val="24"/>
          <w:lang w:val="en-GB"/>
        </w:rPr>
        <w:tab/>
        <w:t xml:space="preserve">Administration: This shall provide the user, options to control, view and maintain various logs and the DACS software.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0"/>
          <w:szCs w:val="20"/>
          <w:lang w:val="en-GB"/>
        </w:rPr>
      </w:pPr>
      <w:r>
        <w:rPr>
          <w:rFonts w:ascii="Arial" w:hAnsi="Arial" w:cs="Arial"/>
          <w:sz w:val="24"/>
          <w:lang w:val="en-GB"/>
        </w:rPr>
        <w:t>(V)</w:t>
      </w:r>
      <w:r>
        <w:rPr>
          <w:rFonts w:ascii="Arial" w:hAnsi="Arial" w:cs="Arial"/>
          <w:sz w:val="24"/>
          <w:lang w:val="en-GB"/>
        </w:rPr>
        <w:tab/>
        <w:t>Alarms: This shall display Alarm Status on all active ports and shall have an alert mechanism that readily identifies an alarm event to the user through TMN (locally as well as remotely). The alarms shall have different colours based on the importance of the alarm.</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rPr>
          <w:rFonts w:ascii="Arial" w:hAnsi="Arial" w:cs="Arial"/>
          <w:b/>
          <w:bCs/>
          <w:szCs w:val="20"/>
          <w:lang w:val="en-GB"/>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bCs/>
        </w:rPr>
      </w:pPr>
      <w:r>
        <w:rPr>
          <w:rStyle w:val="HeadingFont"/>
        </w:rPr>
        <w:t>3</w:t>
      </w:r>
      <w:r w:rsidR="0045670F">
        <w:rPr>
          <w:rStyle w:val="HeadingFont"/>
        </w:rPr>
        <w:t xml:space="preserve">.5 </w:t>
      </w:r>
      <w:r w:rsidR="0045670F">
        <w:rPr>
          <w:rStyle w:val="HeadingFont"/>
        </w:rPr>
        <w:tab/>
        <w:t>MDF, DDF and Cabling</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b w:val="0"/>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szCs w:val="24"/>
          <w:lang w:val="en-GB"/>
        </w:rPr>
      </w:pPr>
      <w:r>
        <w:rPr>
          <w:rFonts w:ascii="Arial" w:hAnsi="Arial" w:cs="Arial"/>
          <w:sz w:val="24"/>
          <w:lang w:val="en-GB"/>
        </w:rPr>
        <w:t>For the purposes of the specification, the contractor shall provide cabling, wiring, DDF patching facilities and MDFs interfacing to the wideband telecommunications system. Equipment and material components for MDF, DDF and cabling are also part of this procurement. It shall be the Contractor's responsibility to provide all cable support required for full supplied equipment interconnection with the MDF and shall be in accordance with communications industry standard practices and the requirements mentioned in the technical specifications.</w:t>
      </w:r>
    </w:p>
    <w:p w:rsidR="0045670F" w:rsidRDefault="0045670F" w:rsidP="0045670F">
      <w:pPr>
        <w:tabs>
          <w:tab w:val="left" w:pos="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b w:val="0"/>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Style w:val="HeadingFont"/>
          <w:bCs/>
        </w:rPr>
      </w:pPr>
      <w:r>
        <w:rPr>
          <w:rStyle w:val="HeadingFont"/>
        </w:rPr>
        <w:t>3</w:t>
      </w:r>
      <w:r w:rsidR="0045670F">
        <w:rPr>
          <w:rStyle w:val="HeadingFont"/>
        </w:rPr>
        <w:t>.5.1 MDF and DDF Patching Facilities</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szCs w:val="24"/>
          <w:highlight w:val="yellow"/>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The Contractor shall supply and install all cabling, wiring, connectors, cross connects, Digital Distribution Frames (DDF) and Main Distribution Frames (MDF) associated with the installation and interconnection of equipments procured under this package equipment being procured under other packages and existing/constituent owned equipment as follows:</w:t>
      </w:r>
    </w:p>
    <w:p w:rsidR="0045670F" w:rsidRDefault="0045670F" w:rsidP="0045670F">
      <w:pPr>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w:t>
      </w:r>
      <w:r>
        <w:rPr>
          <w:rFonts w:ascii="Arial" w:hAnsi="Arial" w:cs="Arial"/>
          <w:sz w:val="24"/>
          <w:lang w:val="en-GB"/>
        </w:rPr>
        <w:tab/>
        <w:t>DDF for termination of new SDH equipment E-1 ports</w:t>
      </w:r>
    </w:p>
    <w:p w:rsidR="0045670F" w:rsidRDefault="0045670F" w:rsidP="0045670F">
      <w:pPr>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(ii)</w:t>
      </w:r>
      <w:r>
        <w:rPr>
          <w:rFonts w:ascii="Arial" w:hAnsi="Arial" w:cs="Arial"/>
          <w:sz w:val="24"/>
          <w:lang w:val="en-GB"/>
        </w:rPr>
        <w:tab/>
        <w:t>Cabling (including connectors) for E1 level connections from DDF to existing SDH equipments, DDF to Existing &amp; new PDH equipments and DDF to un-licensed Radio equipment. To the extent possible, existing cable at site shall be used.</w:t>
      </w:r>
    </w:p>
    <w:p w:rsidR="0045670F" w:rsidRDefault="0045670F" w:rsidP="0045670F">
      <w:pPr>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(iii)</w:t>
      </w:r>
      <w:r>
        <w:rPr>
          <w:rFonts w:ascii="Arial" w:hAnsi="Arial" w:cs="Arial"/>
          <w:sz w:val="24"/>
          <w:lang w:val="en-GB"/>
        </w:rPr>
        <w:tab/>
        <w:t>All Ethernet ports shall be terminated with RJ-45 connector. Provision for 100% expansion with connector for terminating additional Ethernet ports shall be provided.</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(iv)</w:t>
      </w:r>
      <w:r>
        <w:rPr>
          <w:rFonts w:ascii="Arial" w:hAnsi="Arial" w:cs="Arial"/>
          <w:sz w:val="24"/>
          <w:lang w:val="en-GB"/>
        </w:rPr>
        <w:tab/>
        <w:t>MDF for termination of all the subscriber channels at new PDH node</w:t>
      </w:r>
    </w:p>
    <w:p w:rsidR="0045670F" w:rsidRDefault="0045670F" w:rsidP="0045670F">
      <w:pPr>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(v)</w:t>
      </w:r>
      <w:r>
        <w:rPr>
          <w:rFonts w:ascii="Arial" w:hAnsi="Arial" w:cs="Arial"/>
          <w:sz w:val="24"/>
          <w:lang w:val="en-GB"/>
        </w:rPr>
        <w:tab/>
        <w:t>Cabling and connectors required to enable subscriber-to-subscriber circuits over the telecom network. The Line side of the MDF shall be cabled to the Primary Multiplex and the equipment side shall be cabled to the MDF of the assigned subscriber (PLCC, PABX, Telephone at wideband locations etc).</w:t>
      </w:r>
    </w:p>
    <w:p w:rsidR="0045670F" w:rsidRDefault="0045670F" w:rsidP="0045670F">
      <w:pPr>
        <w:tabs>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(vi)</w:t>
      </w:r>
      <w:r>
        <w:rPr>
          <w:rFonts w:ascii="Arial" w:hAnsi="Arial" w:cs="Arial"/>
          <w:sz w:val="24"/>
          <w:lang w:val="en-GB"/>
        </w:rPr>
        <w:tab/>
        <w:t>Any other cables, connections etc required for a fully functional, integrated telecom system.</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rPr>
          <w:rFonts w:ascii="Arial" w:hAnsi="Arial" w:cs="Arial"/>
          <w:sz w:val="20"/>
          <w:szCs w:val="20"/>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The connections amongst various equipment such as FOTS, termination equipment and subscriber MDFs etc shall always be routed through DDF and MDF to provide maintenance access.</w:t>
      </w:r>
    </w:p>
    <w:p w:rsidR="008541C8" w:rsidRDefault="008541C8"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8541C8" w:rsidRDefault="008541C8"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szCs w:val="24"/>
          <w:lang w:val="en-GB"/>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b/>
          <w:bCs/>
          <w:sz w:val="24"/>
          <w:lang w:val="en-GB"/>
        </w:rPr>
      </w:pPr>
      <w:r>
        <w:rPr>
          <w:rFonts w:ascii="Arial" w:hAnsi="Arial" w:cs="Arial"/>
          <w:b/>
          <w:bCs/>
          <w:sz w:val="24"/>
          <w:lang w:val="en-GB"/>
        </w:rPr>
        <w:lastRenderedPageBreak/>
        <w:t>3</w:t>
      </w:r>
      <w:r w:rsidR="0045670F">
        <w:rPr>
          <w:rFonts w:ascii="Arial" w:hAnsi="Arial" w:cs="Arial"/>
          <w:b/>
          <w:bCs/>
          <w:sz w:val="24"/>
          <w:lang w:val="en-GB"/>
        </w:rPr>
        <w:t>.5.1.1 Digital Distribution Frame Functional Requirements</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 The Contractor shall provide DDF for Digital Signal Cross connect (DSX) Broadband-quality (better than 20 MHz) patching facilities configured "normally-thru" with Equipment, Line and Monitor Patch Jacks. DDFs shall provide the following basic functions:</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w:t>
      </w:r>
      <w:r>
        <w:rPr>
          <w:rFonts w:ascii="Arial" w:hAnsi="Arial" w:cs="Arial"/>
          <w:sz w:val="24"/>
          <w:lang w:val="en-GB"/>
        </w:rPr>
        <w:tab/>
        <w:t>"Normally thru" circuit routing</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(ii)</w:t>
      </w:r>
      <w:r>
        <w:rPr>
          <w:rFonts w:ascii="Arial" w:hAnsi="Arial" w:cs="Arial"/>
          <w:sz w:val="24"/>
          <w:lang w:val="en-GB"/>
        </w:rPr>
        <w:tab/>
        <w:t>Circuit rerouting via patch cord assemblies</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(iii)</w:t>
      </w:r>
      <w:r>
        <w:rPr>
          <w:rFonts w:ascii="Arial" w:hAnsi="Arial" w:cs="Arial"/>
          <w:sz w:val="24"/>
          <w:lang w:val="en-GB"/>
        </w:rPr>
        <w:tab/>
        <w:t>Circuit disconnect and termination</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All DDFs shall be sized and equipped to support the offered configuration of the provided equipment. Independent Transmit and Receive patch jack assemblies (line and equipment) shall provide for separate transmit and receive single-plug patching. Transmit and receive patch jack assemblies shall be located side-by-side such that dual-plug patch cord assemblies may be used to route both transmit and receive for the same circuit.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0"/>
          <w:szCs w:val="20"/>
          <w:lang w:val="en-GB"/>
        </w:rPr>
      </w:pPr>
    </w:p>
    <w:p w:rsidR="0045670F" w:rsidRDefault="00DB0F64"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b/>
          <w:bCs/>
          <w:sz w:val="24"/>
          <w:szCs w:val="24"/>
          <w:lang w:val="en-GB"/>
        </w:rPr>
      </w:pPr>
      <w:r>
        <w:rPr>
          <w:rFonts w:ascii="Arial" w:hAnsi="Arial" w:cs="Arial"/>
          <w:b/>
          <w:bCs/>
          <w:sz w:val="24"/>
          <w:lang w:val="en-GB"/>
        </w:rPr>
        <w:t>3</w:t>
      </w:r>
      <w:r w:rsidR="0045670F">
        <w:rPr>
          <w:rFonts w:ascii="Arial" w:hAnsi="Arial" w:cs="Arial"/>
          <w:b/>
          <w:bCs/>
          <w:sz w:val="24"/>
          <w:lang w:val="en-GB"/>
        </w:rPr>
        <w:t>.5.1.2</w:t>
      </w:r>
      <w:r w:rsidR="0045670F">
        <w:rPr>
          <w:rFonts w:ascii="Arial" w:hAnsi="Arial" w:cs="Arial"/>
          <w:b/>
          <w:bCs/>
          <w:sz w:val="24"/>
          <w:lang w:val="en-GB"/>
        </w:rPr>
        <w:tab/>
        <w:t>Main Distribution Frames</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highlight w:val="yellow"/>
          <w:lang w:val="en-GB"/>
        </w:rPr>
      </w:pP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r>
        <w:rPr>
          <w:rFonts w:ascii="Arial" w:hAnsi="Arial" w:cs="Arial"/>
          <w:sz w:val="24"/>
          <w:lang w:val="en-GB"/>
        </w:rPr>
        <w:t xml:space="preserve">The Contractor shall make provision for cross connection of subscriber services to the subscribers utilizing Krone type or equivalent and shall provide full connectivity up to and terminated on the equipment side of the appropriate DDFs and line side of MDFs. The Contractor shall terminate on the equipment side of patching facilities provided by other contracts and shall provide DSX type patching facilities supporting aggregate bit streams (i.e. dataplexers and E-1 Channel Banks). Separate Patch panels or MDFs shall be provided for Data and Voice. All cross connects shall be accomplished utilizing one, two or three pair patch cords. Patch plugs are permissible for direct one-to-one circuit "cut-thru". </w:t>
      </w:r>
    </w:p>
    <w:p w:rsidR="0045670F" w:rsidRDefault="0045670F" w:rsidP="0045670F">
      <w:pPr>
        <w:tabs>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after="35"/>
        <w:jc w:val="both"/>
        <w:rPr>
          <w:rFonts w:ascii="Arial" w:hAnsi="Arial" w:cs="Arial"/>
          <w:sz w:val="24"/>
          <w:lang w:val="en-GB"/>
        </w:rPr>
      </w:pPr>
    </w:p>
    <w:p w:rsidR="0045670F" w:rsidRDefault="00DB0F64" w:rsidP="0045670F">
      <w:pPr>
        <w:pStyle w:val="Heading1"/>
        <w:rPr>
          <w:rFonts w:cs="Arial"/>
          <w:sz w:val="24"/>
          <w:szCs w:val="24"/>
        </w:rPr>
      </w:pPr>
      <w:r>
        <w:rPr>
          <w:rFonts w:cs="Arial"/>
          <w:sz w:val="24"/>
          <w:szCs w:val="24"/>
        </w:rPr>
        <w:t>3</w:t>
      </w:r>
      <w:r w:rsidR="0045670F">
        <w:rPr>
          <w:rFonts w:cs="Arial"/>
          <w:sz w:val="24"/>
          <w:szCs w:val="24"/>
        </w:rPr>
        <w:t>.6</w:t>
      </w:r>
      <w:r w:rsidR="0045670F">
        <w:rPr>
          <w:rFonts w:cs="Arial"/>
          <w:sz w:val="24"/>
          <w:szCs w:val="24"/>
        </w:rPr>
        <w:tab/>
        <w:t>Patch Cords</w:t>
      </w:r>
    </w:p>
    <w:p w:rsidR="0045670F" w:rsidRDefault="0045670F" w:rsidP="0045670F">
      <w:pPr>
        <w:pStyle w:val="Heading1"/>
        <w:rPr>
          <w:rFonts w:cs="Arial"/>
          <w:b w:val="0"/>
          <w:bCs/>
          <w:sz w:val="24"/>
          <w:szCs w:val="24"/>
        </w:rPr>
      </w:pPr>
      <w:r>
        <w:rPr>
          <w:rFonts w:cs="Arial"/>
          <w:b w:val="0"/>
          <w:bCs/>
          <w:sz w:val="24"/>
          <w:szCs w:val="24"/>
        </w:rPr>
        <w:t xml:space="preserve">The Contractor has to supply FC PC coupled Patch cords  as described in BOQ. The Patch cord return loss shall be equal to or better than 40 dB and insertion loss equal to or less than 0.5 dB. </w:t>
      </w:r>
    </w:p>
    <w:p w:rsidR="0045670F" w:rsidRDefault="0045670F" w:rsidP="0045670F">
      <w:pPr>
        <w:pStyle w:val="Header"/>
        <w:tabs>
          <w:tab w:val="left" w:pos="720"/>
        </w:tabs>
        <w:jc w:val="both"/>
        <w:rPr>
          <w:rFonts w:ascii="Arial" w:hAnsi="Arial" w:cs="Arial"/>
          <w:bCs/>
          <w:sz w:val="24"/>
        </w:rPr>
      </w:pPr>
    </w:p>
    <w:p w:rsidR="0045670F" w:rsidRDefault="00DB0F64" w:rsidP="0045670F">
      <w:pPr>
        <w:tabs>
          <w:tab w:val="left" w:pos="-1440"/>
          <w:tab w:val="left" w:pos="720"/>
        </w:tabs>
        <w:jc w:val="both"/>
        <w:rPr>
          <w:rFonts w:ascii="Arial" w:hAnsi="Arial" w:cs="Arial"/>
          <w:sz w:val="20"/>
        </w:rPr>
      </w:pPr>
      <w:r>
        <w:rPr>
          <w:rFonts w:ascii="Arial" w:hAnsi="Arial" w:cs="Arial"/>
          <w:b/>
          <w:bCs/>
          <w:sz w:val="24"/>
        </w:rPr>
        <w:t>3</w:t>
      </w:r>
      <w:r w:rsidR="0045670F">
        <w:rPr>
          <w:rFonts w:ascii="Arial" w:hAnsi="Arial" w:cs="Arial"/>
          <w:b/>
          <w:bCs/>
          <w:sz w:val="24"/>
        </w:rPr>
        <w:t>.7 Telecommunication Management Network / Network Management System</w:t>
      </w:r>
    </w:p>
    <w:p w:rsidR="0045670F" w:rsidRDefault="0045670F" w:rsidP="0045670F">
      <w:pPr>
        <w:tabs>
          <w:tab w:val="center" w:pos="4500"/>
          <w:tab w:val="left" w:pos="4800"/>
          <w:tab w:val="left" w:pos="5400"/>
          <w:tab w:val="left" w:pos="6000"/>
          <w:tab w:val="left" w:pos="6600"/>
          <w:tab w:val="left" w:pos="7200"/>
          <w:tab w:val="left" w:pos="7800"/>
        </w:tabs>
        <w:jc w:val="center"/>
        <w:rPr>
          <w:rFonts w:ascii="Arial" w:hAnsi="Arial" w:cs="Arial"/>
          <w:sz w:val="24"/>
          <w:lang w:val="en-GB"/>
        </w:rPr>
      </w:pPr>
      <w:r>
        <w:rPr>
          <w:rStyle w:val="HeadingFont"/>
        </w:rPr>
        <w:fldChar w:fldCharType="begin"/>
      </w:r>
      <w:r>
        <w:rPr>
          <w:rStyle w:val="HeadingFont"/>
        </w:rPr>
        <w:instrText>tc \l1 "TELECOMMUNICATIONS  MANAGEMENT  NETWORK</w:instrText>
      </w:r>
      <w:r>
        <w:rPr>
          <w:rStyle w:val="HeadingFont"/>
        </w:rPr>
        <w:fldChar w:fldCharType="end"/>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 xml:space="preserve">The Contractor shall take responsibility for operational support to the FOTS and associated interface with existing  Telecommunications Management Network System (TMN) commissioned at SLDC. This TMN shall provide the capability to </w:t>
      </w:r>
      <w:r>
        <w:rPr>
          <w:rFonts w:ascii="Arial" w:hAnsi="Arial" w:cs="Arial"/>
          <w:sz w:val="24"/>
          <w:lang w:val="en-GB"/>
        </w:rPr>
        <w:lastRenderedPageBreak/>
        <w:t xml:space="preserve">monitor, reconfigure, and control elements of the telecommunications network from a centralized location and at each node of the network where equipment is located. This TMN system shall assist Employer/Owner in the operations and maintenance of the wideband communication resources of the including detection of degraded circuits, system performance, the diagnosis of problems, the implementation of remedial actions and the allocation or reallocation of telecommunications resources and addition/deletion of network elements. </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p>
    <w:p w:rsidR="0045670F" w:rsidRDefault="00DB0F64"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b/>
          <w:bCs/>
          <w:sz w:val="24"/>
          <w:lang w:val="en-GB"/>
        </w:rPr>
        <w:t>3</w:t>
      </w:r>
      <w:r w:rsidR="0045670F">
        <w:rPr>
          <w:rFonts w:ascii="Arial" w:hAnsi="Arial" w:cs="Arial"/>
          <w:b/>
          <w:bCs/>
          <w:sz w:val="24"/>
          <w:lang w:val="en-GB"/>
        </w:rPr>
        <w:t>.7.1</w:t>
      </w:r>
      <w:r w:rsidR="0045670F">
        <w:rPr>
          <w:rFonts w:ascii="Arial" w:hAnsi="Arial" w:cs="Arial"/>
          <w:b/>
          <w:bCs/>
          <w:sz w:val="24"/>
          <w:lang w:val="en-GB"/>
        </w:rPr>
        <w:tab/>
        <w:t>Performance Management</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Performance management is concerned with evaluation of the use of network equipments and their capability to meet performance objectives.  Minimum specific requirements that shall be satisfied include the following:</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p>
    <w:p w:rsidR="0045670F" w:rsidRDefault="0045670F" w:rsidP="008541C8">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ind w:left="567" w:hanging="567"/>
        <w:jc w:val="both"/>
        <w:rPr>
          <w:rFonts w:ascii="Arial" w:hAnsi="Arial" w:cs="Arial"/>
          <w:sz w:val="24"/>
          <w:lang w:val="en-GB"/>
        </w:rPr>
      </w:pPr>
      <w:r>
        <w:rPr>
          <w:rFonts w:ascii="Arial" w:hAnsi="Arial" w:cs="Arial"/>
          <w:sz w:val="24"/>
          <w:lang w:val="en-GB"/>
        </w:rPr>
        <w:t>a.</w:t>
      </w:r>
      <w:r>
        <w:rPr>
          <w:rFonts w:ascii="Arial" w:hAnsi="Arial" w:cs="Arial"/>
          <w:sz w:val="24"/>
          <w:lang w:val="en-GB"/>
        </w:rPr>
        <w:tab/>
        <w:t>Provide support for an operator to initiate, collect, and terminate performance metrics under both normal and degraded conditions.  For example, BER of each link, together with other data measured at each node, shall be available on operator request.</w:t>
      </w:r>
    </w:p>
    <w:p w:rsidR="0045670F" w:rsidRDefault="0045670F" w:rsidP="008541C8">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ind w:left="567" w:hanging="567"/>
        <w:jc w:val="both"/>
        <w:rPr>
          <w:rFonts w:ascii="Arial" w:hAnsi="Arial" w:cs="Arial"/>
          <w:sz w:val="24"/>
          <w:lang w:val="en-GB"/>
        </w:rPr>
      </w:pPr>
    </w:p>
    <w:p w:rsidR="0045670F" w:rsidRDefault="0045670F" w:rsidP="008541C8">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ind w:left="567" w:hanging="567"/>
        <w:jc w:val="both"/>
        <w:rPr>
          <w:rFonts w:ascii="Arial" w:hAnsi="Arial" w:cs="Arial"/>
          <w:sz w:val="24"/>
          <w:lang w:val="en-GB"/>
        </w:rPr>
      </w:pPr>
      <w:r>
        <w:rPr>
          <w:rFonts w:ascii="Arial" w:hAnsi="Arial" w:cs="Arial"/>
          <w:sz w:val="24"/>
          <w:lang w:val="en-GB"/>
        </w:rPr>
        <w:t>b.</w:t>
      </w:r>
      <w:r>
        <w:rPr>
          <w:rFonts w:ascii="Arial" w:hAnsi="Arial" w:cs="Arial"/>
          <w:sz w:val="24"/>
          <w:lang w:val="en-GB"/>
        </w:rPr>
        <w:tab/>
        <w:t>Monitor point to point &amp; end to end signal quality and history. Provide operator controls to monitor performance of specified events, measures, and resources. Specifically provide displays to permit the operator to:</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1.</w:t>
      </w:r>
      <w:r>
        <w:rPr>
          <w:rFonts w:ascii="Arial" w:hAnsi="Arial" w:cs="Arial"/>
          <w:sz w:val="24"/>
          <w:lang w:val="en-GB"/>
        </w:rPr>
        <w:tab/>
        <w:t>Select/deselect network equipments, events, and threshold parameters to monitor</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2.</w:t>
      </w:r>
      <w:r>
        <w:rPr>
          <w:rFonts w:ascii="Arial" w:hAnsi="Arial" w:cs="Arial"/>
          <w:sz w:val="24"/>
          <w:lang w:val="en-GB"/>
        </w:rPr>
        <w:tab/>
        <w:t>Set monitoring start time and duration or end time</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3.</w:t>
      </w:r>
      <w:r>
        <w:rPr>
          <w:rFonts w:ascii="Arial" w:hAnsi="Arial" w:cs="Arial"/>
          <w:sz w:val="24"/>
          <w:lang w:val="en-GB"/>
        </w:rPr>
        <w:tab/>
        <w:t>Set monitoring sampling frequency</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4.</w:t>
      </w:r>
      <w:r>
        <w:rPr>
          <w:rFonts w:ascii="Arial" w:hAnsi="Arial" w:cs="Arial"/>
          <w:sz w:val="24"/>
          <w:lang w:val="en-GB"/>
        </w:rPr>
        <w:tab/>
        <w:t>Set/change threshold values on selected performance parameters</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5.</w:t>
      </w:r>
      <w:r>
        <w:rPr>
          <w:rFonts w:ascii="Arial" w:hAnsi="Arial" w:cs="Arial"/>
          <w:sz w:val="24"/>
          <w:lang w:val="en-GB"/>
        </w:rPr>
        <w:tab/>
        <w:t>Generate alarm events when thresholds are exceeded.</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6.</w:t>
      </w:r>
      <w:r>
        <w:rPr>
          <w:rFonts w:ascii="Arial" w:hAnsi="Arial" w:cs="Arial"/>
          <w:sz w:val="24"/>
          <w:lang w:val="en-GB"/>
        </w:rPr>
        <w:tab/>
        <w:t>Set multiple thresholds on certain performance parameters. Alarm categories include as a minimum a warning and a failure.</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7.</w:t>
      </w:r>
      <w:r>
        <w:rPr>
          <w:rFonts w:ascii="Arial" w:hAnsi="Arial" w:cs="Arial"/>
          <w:sz w:val="24"/>
          <w:lang w:val="en-GB"/>
        </w:rPr>
        <w:tab/>
        <w:t>Calculate selected statistical data to measure performance on selected equipment based on both current and historical performance data maintained in performance logs.  Performance data provided is limited to what is available from the equipment Contractors.</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8.</w:t>
      </w:r>
      <w:r>
        <w:rPr>
          <w:rFonts w:ascii="Arial" w:hAnsi="Arial" w:cs="Arial"/>
          <w:sz w:val="24"/>
          <w:lang w:val="en-GB"/>
        </w:rPr>
        <w:tab/>
        <w:t>Provide graphical displays of point to point and end to end current performance parameter values.  Provide tabular displays of current, peak, and average values for performance parameters.</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9.</w:t>
      </w:r>
      <w:r>
        <w:rPr>
          <w:rFonts w:ascii="Arial" w:hAnsi="Arial" w:cs="Arial"/>
          <w:sz w:val="24"/>
          <w:lang w:val="en-GB"/>
        </w:rPr>
        <w:tab/>
        <w:t>Generate reports on a daily, weekly, monthly, and yearly basis containing system statistics.</w:t>
      </w:r>
    </w:p>
    <w:p w:rsidR="0045670F" w:rsidRDefault="00DB0F64"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rPr>
      </w:pPr>
      <w:r>
        <w:rPr>
          <w:rFonts w:ascii="Arial" w:hAnsi="Arial" w:cs="Arial"/>
          <w:b/>
          <w:bCs/>
          <w:sz w:val="24"/>
          <w:lang w:val="en-GB"/>
        </w:rPr>
        <w:t>3</w:t>
      </w:r>
      <w:r w:rsidR="0045670F">
        <w:rPr>
          <w:rFonts w:ascii="Arial" w:hAnsi="Arial" w:cs="Arial"/>
          <w:b/>
          <w:bCs/>
          <w:sz w:val="24"/>
          <w:lang w:val="en-GB"/>
        </w:rPr>
        <w:t>.8</w:t>
      </w:r>
      <w:r w:rsidR="0045670F">
        <w:rPr>
          <w:rFonts w:ascii="Arial" w:hAnsi="Arial" w:cs="Arial"/>
          <w:b/>
          <w:bCs/>
          <w:sz w:val="24"/>
          <w:lang w:val="en-GB"/>
        </w:rPr>
        <w:tab/>
        <w:t>Communication Channel requirement &amp; Integration:</w:t>
      </w:r>
      <w:r w:rsidR="0045670F">
        <w:rPr>
          <w:rFonts w:ascii="Arial" w:hAnsi="Arial" w:cs="Arial"/>
          <w:sz w:val="24"/>
          <w:lang w:val="en-GB"/>
        </w:rPr>
        <w:t xml:space="preserve"> </w:t>
      </w:r>
    </w:p>
    <w:p w:rsidR="0045670F" w:rsidRDefault="0045670F" w:rsidP="0045670F">
      <w:pPr>
        <w:pStyle w:val="BodyText3"/>
        <w:rPr>
          <w:rFonts w:ascii="Arial" w:hAnsi="Arial" w:cs="Arial"/>
        </w:rPr>
      </w:pPr>
      <w:r w:rsidRPr="00BE4E0C">
        <w:rPr>
          <w:rFonts w:ascii="Arial" w:hAnsi="Arial" w:cs="Arial"/>
        </w:rPr>
        <w:t>The NMS information of existing PDH &amp; SDH system shall be transported through the new communication network up to the NMS location i.e at SLDC,</w:t>
      </w:r>
      <w:r w:rsidR="00BE4E0C">
        <w:rPr>
          <w:rFonts w:ascii="Arial" w:hAnsi="Arial" w:cs="Arial"/>
        </w:rPr>
        <w:t xml:space="preserve"> </w:t>
      </w:r>
      <w:r w:rsidRPr="00BE4E0C">
        <w:rPr>
          <w:rFonts w:ascii="Arial" w:hAnsi="Arial" w:cs="Arial"/>
        </w:rPr>
        <w:t xml:space="preserve">Bhubaneswar. The NMS information of the new SDH &amp; PDH system being procured under </w:t>
      </w:r>
      <w:r w:rsidR="00BE4E0C" w:rsidRPr="00BE4E0C">
        <w:rPr>
          <w:rFonts w:ascii="Arial" w:hAnsi="Arial" w:cs="Arial"/>
        </w:rPr>
        <w:t xml:space="preserve">both </w:t>
      </w:r>
      <w:r w:rsidRPr="00BE4E0C">
        <w:rPr>
          <w:rFonts w:ascii="Arial" w:hAnsi="Arial" w:cs="Arial"/>
        </w:rPr>
        <w:t>the package</w:t>
      </w:r>
      <w:r w:rsidR="00BE4E0C" w:rsidRPr="00BE4E0C">
        <w:rPr>
          <w:rFonts w:ascii="Arial" w:hAnsi="Arial" w:cs="Arial"/>
        </w:rPr>
        <w:t>s</w:t>
      </w:r>
      <w:r w:rsidRPr="00BE4E0C">
        <w:rPr>
          <w:rFonts w:ascii="Arial" w:hAnsi="Arial" w:cs="Arial"/>
        </w:rPr>
        <w:t xml:space="preserve"> shall be transported through the existing communication network using 64 kbps/2Mpbs (G.703) interfaces. </w:t>
      </w:r>
      <w:r w:rsidR="00BE4E0C" w:rsidRPr="00BE4E0C">
        <w:rPr>
          <w:rFonts w:ascii="Arial" w:hAnsi="Arial" w:cs="Arial"/>
          <w:color w:val="FF0000"/>
        </w:rPr>
        <w:t>Hence new SDH &amp; PDH system being procured under both the packages is required to run on the existing NMS.</w:t>
      </w:r>
    </w:p>
    <w:p w:rsidR="00BE4E0C" w:rsidRPr="00BE4E0C" w:rsidRDefault="00BE4E0C" w:rsidP="0045670F">
      <w:pPr>
        <w:pStyle w:val="BodyText3"/>
        <w:rPr>
          <w:rFonts w:ascii="Arial" w:hAnsi="Arial" w:cs="Arial"/>
        </w:rPr>
      </w:pP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Pr>
      </w:pPr>
      <w:r>
        <w:rPr>
          <w:rFonts w:ascii="Arial" w:hAnsi="Arial" w:cs="Arial"/>
          <w:sz w:val="24"/>
          <w:lang w:val="en-GB"/>
        </w:rPr>
        <w:t xml:space="preserve">The bidders shall describe in the proposal the TMN data transport proposed to be used by the bidder in detail including capacity requirements and various components/equipment proposed to be used. </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Style w:val="HeadingFont"/>
        </w:rPr>
      </w:pPr>
    </w:p>
    <w:p w:rsidR="0045670F" w:rsidRDefault="00DB0F64"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szCs w:val="24"/>
          <w:lang w:val="en-GB"/>
        </w:rPr>
      </w:pPr>
      <w:r>
        <w:rPr>
          <w:rStyle w:val="HeadingFont"/>
        </w:rPr>
        <w:t>3</w:t>
      </w:r>
      <w:r w:rsidR="0045670F">
        <w:rPr>
          <w:rStyle w:val="HeadingFont"/>
        </w:rPr>
        <w:t>.9</w:t>
      </w:r>
      <w:r w:rsidR="0045670F">
        <w:rPr>
          <w:rStyle w:val="HeadingFont"/>
        </w:rPr>
        <w:tab/>
        <w:t>Craft Terminal</w:t>
      </w:r>
      <w:r w:rsidR="0045670F">
        <w:rPr>
          <w:rStyle w:val="HeadingFont"/>
        </w:rPr>
        <w:fldChar w:fldCharType="begin"/>
      </w:r>
      <w:r w:rsidR="0045670F">
        <w:rPr>
          <w:rStyle w:val="HeadingFont"/>
        </w:rPr>
        <w:instrText>tc \l4 " Craft Terminal</w:instrText>
      </w:r>
      <w:r w:rsidR="0045670F">
        <w:rPr>
          <w:rStyle w:val="HeadingFont"/>
        </w:rPr>
        <w:fldChar w:fldCharType="end"/>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 xml:space="preserve">Each </w:t>
      </w:r>
      <w:r w:rsidR="00BE4E0C">
        <w:rPr>
          <w:rFonts w:ascii="Arial" w:hAnsi="Arial" w:cs="Arial"/>
          <w:sz w:val="24"/>
          <w:lang w:val="en-GB"/>
        </w:rPr>
        <w:t>equipment (</w:t>
      </w:r>
      <w:r>
        <w:rPr>
          <w:rFonts w:ascii="Arial" w:hAnsi="Arial" w:cs="Arial"/>
          <w:sz w:val="24"/>
          <w:lang w:val="en-GB"/>
        </w:rPr>
        <w:t>SDH equipment, Mux, Drop/Insert and DACS etc.) on the fibre optic communication network shall include provision for connecting a portable   personal computer (PC)</w:t>
      </w:r>
      <w:r w:rsidR="00BE4E0C">
        <w:rPr>
          <w:rFonts w:ascii="Arial" w:hAnsi="Arial" w:cs="Arial"/>
          <w:sz w:val="24"/>
          <w:lang w:val="en-GB"/>
        </w:rPr>
        <w:t>/ Laptop</w:t>
      </w:r>
      <w:r>
        <w:rPr>
          <w:rFonts w:ascii="Arial" w:hAnsi="Arial" w:cs="Arial"/>
          <w:sz w:val="24"/>
          <w:lang w:val="en-GB"/>
        </w:rPr>
        <w:t xml:space="preserve"> to be known as craft terminal to support local commissioning and maintenance activities.  Through the use of this PC and local displays/controls, the operator shall be able to:</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a.</w:t>
      </w:r>
      <w:r>
        <w:rPr>
          <w:rFonts w:ascii="Arial" w:hAnsi="Arial" w:cs="Arial"/>
          <w:sz w:val="24"/>
          <w:lang w:val="en-GB"/>
        </w:rPr>
        <w:tab/>
        <w:t>Change the configuration of the station &amp; the connected NEs.</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b.</w:t>
      </w:r>
      <w:r>
        <w:rPr>
          <w:rFonts w:ascii="Arial" w:hAnsi="Arial" w:cs="Arial"/>
          <w:sz w:val="24"/>
          <w:lang w:val="en-GB"/>
        </w:rPr>
        <w:tab/>
        <w:t>Perform tests</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c.</w:t>
      </w:r>
      <w:r>
        <w:rPr>
          <w:rFonts w:ascii="Arial" w:hAnsi="Arial" w:cs="Arial"/>
          <w:sz w:val="24"/>
          <w:lang w:val="en-GB"/>
        </w:rPr>
        <w:tab/>
        <w:t>Get detailed fault information</w:t>
      </w:r>
    </w:p>
    <w:p w:rsidR="0045670F" w:rsidRDefault="0045670F" w:rsidP="0045670F">
      <w:pPr>
        <w:tabs>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The craft terminal shall be connected to the interface available in the communication equipment. Portable (laptop) computers (Craft terminals), each complete with necessary system and application software to support the functions listed above, shall be supplied to  OPTCL as per BOQ.</w:t>
      </w:r>
    </w:p>
    <w:p w:rsidR="0045670F" w:rsidRDefault="0045670F" w:rsidP="0045670F">
      <w:pPr>
        <w:pStyle w:val="BodyTextIndent3"/>
        <w:ind w:left="0"/>
        <w:rPr>
          <w:rFonts w:ascii="Arial" w:hAnsi="Arial" w:cs="Arial"/>
          <w:b/>
          <w:sz w:val="24"/>
        </w:rPr>
      </w:pPr>
      <w:r>
        <w:rPr>
          <w:rFonts w:ascii="Arial" w:hAnsi="Arial" w:cs="Arial"/>
          <w:b/>
          <w:sz w:val="24"/>
        </w:rPr>
        <w:t>2.9.1 Hardware</w:t>
      </w:r>
      <w:r>
        <w:rPr>
          <w:rFonts w:ascii="Arial" w:hAnsi="Arial" w:cs="Arial"/>
          <w:sz w:val="24"/>
        </w:rPr>
        <w:t xml:space="preserve"> </w:t>
      </w:r>
      <w:r>
        <w:rPr>
          <w:rFonts w:ascii="Arial" w:hAnsi="Arial" w:cs="Arial"/>
          <w:b/>
          <w:sz w:val="24"/>
        </w:rPr>
        <w:t>Requirement:</w:t>
      </w:r>
    </w:p>
    <w:p w:rsidR="0045670F" w:rsidRDefault="0045670F" w:rsidP="0045670F">
      <w:pPr>
        <w:pStyle w:val="BodyTextIndent3"/>
        <w:ind w:left="0"/>
        <w:rPr>
          <w:rFonts w:ascii="Arial" w:hAnsi="Arial" w:cs="Arial"/>
          <w:sz w:val="24"/>
        </w:rPr>
      </w:pPr>
      <w:r>
        <w:rPr>
          <w:rFonts w:ascii="Arial" w:hAnsi="Arial" w:cs="Arial"/>
          <w:sz w:val="24"/>
        </w:rPr>
        <w:t xml:space="preserve">The craft terminal(Laptop) shall have suitable processor(s) which shall be sufficient to meet all the functional requirement and expansion capabilities stipulated in this specification. Only reputed make like Dell, IBM, HP, Compaq make shall be supplied. </w:t>
      </w:r>
    </w:p>
    <w:p w:rsidR="0045670F" w:rsidRDefault="0045670F" w:rsidP="0045670F">
      <w:pPr>
        <w:pStyle w:val="BodyTextIndent2"/>
        <w:ind w:left="0"/>
        <w:rPr>
          <w:rFonts w:ascii="Arial" w:hAnsi="Arial" w:cs="Arial"/>
          <w:sz w:val="24"/>
        </w:rPr>
      </w:pPr>
      <w:r>
        <w:rPr>
          <w:rFonts w:ascii="Arial" w:hAnsi="Arial" w:cs="Arial"/>
          <w:sz w:val="24"/>
        </w:rPr>
        <w:lastRenderedPageBreak/>
        <w:t>The craft terminal shall have minimum configuration of 2.4 GHz, 2 GB RAM, 256 MB  VRAM, DVD RW drive, 320 GB Hard Disk Drive, keyboard, mouse/trackball etc., parallel, serial/USB (2.0) ports to accommodate printers, and Internal/external Data/Fax modem and a battery back-up of at least 120 minutes.  VDUs shall be 15" TFT active matrix color LCD with a minimum resolution of 1024 X 768.</w:t>
      </w:r>
    </w:p>
    <w:p w:rsidR="0045670F" w:rsidRDefault="00DB0F64"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szCs w:val="24"/>
          <w:lang w:val="en-GB"/>
        </w:rPr>
      </w:pPr>
      <w:r>
        <w:rPr>
          <w:rStyle w:val="HeadingFont"/>
        </w:rPr>
        <w:t>3</w:t>
      </w:r>
      <w:r w:rsidR="0045670F">
        <w:rPr>
          <w:rStyle w:val="HeadingFont"/>
        </w:rPr>
        <w:t>.10</w:t>
      </w:r>
      <w:r w:rsidR="0045670F">
        <w:rPr>
          <w:rStyle w:val="HeadingFont"/>
        </w:rPr>
        <w:tab/>
        <w:t>General Software/Firmware Requirements</w:t>
      </w:r>
      <w:r w:rsidR="0045670F">
        <w:rPr>
          <w:rStyle w:val="HeadingFont"/>
        </w:rPr>
        <w:fldChar w:fldCharType="begin"/>
      </w:r>
      <w:r w:rsidR="0045670F">
        <w:rPr>
          <w:rStyle w:val="HeadingFont"/>
        </w:rPr>
        <w:instrText>tc \l2 "3.7 General Software/Firmware Requirements</w:instrText>
      </w:r>
      <w:r w:rsidR="0045670F">
        <w:rPr>
          <w:rStyle w:val="HeadingFont"/>
        </w:rPr>
        <w:fldChar w:fldCharType="end"/>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Due to various alternative design approaches, it is neither intended nor possible to specify all software and firmware characteristics. It is the intent herein to provide design boundaries and guidelines that help to ensure a demonstrated, integrated program package that is maintainable and meets both hardware systems requirements and the customer's operational requirements.</w:t>
      </w:r>
    </w:p>
    <w:p w:rsidR="0045670F" w:rsidRDefault="00DB0F64"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360" w:lineRule="auto"/>
        <w:rPr>
          <w:rStyle w:val="HeadingFont"/>
        </w:rPr>
      </w:pPr>
      <w:r>
        <w:rPr>
          <w:rStyle w:val="HeadingFont"/>
        </w:rPr>
        <w:t>3</w:t>
      </w:r>
      <w:r w:rsidR="0045670F">
        <w:rPr>
          <w:rStyle w:val="HeadingFont"/>
        </w:rPr>
        <w:t>.10.1 Operating System Software</w:t>
      </w:r>
      <w:r w:rsidR="0045670F">
        <w:rPr>
          <w:rStyle w:val="HeadingFont"/>
        </w:rPr>
        <w:fldChar w:fldCharType="begin"/>
      </w:r>
      <w:r w:rsidR="0045670F">
        <w:rPr>
          <w:rStyle w:val="HeadingFont"/>
        </w:rPr>
        <w:instrText>tc \l3 "3.7.1 Operating System Software</w:instrText>
      </w:r>
      <w:r w:rsidR="0045670F">
        <w:rPr>
          <w:rStyle w:val="HeadingFont"/>
        </w:rPr>
        <w:fldChar w:fldCharType="end"/>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sz w:val="20"/>
          <w:lang w:val="en-GB"/>
        </w:rPr>
      </w:pPr>
      <w:r>
        <w:rPr>
          <w:rFonts w:ascii="Arial" w:hAnsi="Arial" w:cs="Arial"/>
          <w:sz w:val="24"/>
          <w:lang w:val="en-GB"/>
        </w:rPr>
        <w:t>Operating system software shall be provided to control the execution of system programs, application programs, management devices, to allocate system resources, and manage communications among the system processors. The contractor shall make no modifications to the OEM's operating system, except as provided as USER installation parameters.</w:t>
      </w:r>
      <w:r>
        <w:rPr>
          <w:rFonts w:ascii="Arial" w:hAnsi="Arial" w:cs="Arial"/>
          <w:szCs w:val="20"/>
          <w:lang w:val="en-GB"/>
        </w:rPr>
        <w:t xml:space="preserve"> </w:t>
      </w:r>
    </w:p>
    <w:p w:rsidR="0045670F" w:rsidRDefault="00DB0F64"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pacing w:line="360" w:lineRule="auto"/>
        <w:rPr>
          <w:rStyle w:val="HeadingFont"/>
        </w:rPr>
      </w:pPr>
      <w:r>
        <w:rPr>
          <w:rStyle w:val="HeadingFont"/>
        </w:rPr>
        <w:t>3</w:t>
      </w:r>
      <w:r w:rsidR="0045670F">
        <w:rPr>
          <w:rStyle w:val="HeadingFont"/>
        </w:rPr>
        <w:t>.10.2 Applications Software</w:t>
      </w:r>
      <w:r w:rsidR="0045670F">
        <w:rPr>
          <w:rStyle w:val="HeadingFont"/>
        </w:rPr>
        <w:fldChar w:fldCharType="begin"/>
      </w:r>
      <w:r w:rsidR="0045670F">
        <w:rPr>
          <w:rStyle w:val="HeadingFont"/>
        </w:rPr>
        <w:instrText>tc \l3 "3.7.2 Applications Software</w:instrText>
      </w:r>
      <w:r w:rsidR="0045670F">
        <w:rPr>
          <w:rStyle w:val="HeadingFont"/>
        </w:rPr>
        <w:fldChar w:fldCharType="end"/>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sz w:val="20"/>
          <w:lang w:val="en-GB"/>
        </w:rPr>
      </w:pPr>
      <w:r>
        <w:rPr>
          <w:rFonts w:ascii="Arial" w:hAnsi="Arial" w:cs="Arial"/>
          <w:sz w:val="24"/>
          <w:lang w:val="en-GB"/>
        </w:rPr>
        <w:t>All applications software shall be written in a high-level programming language unless developed using industry proven application programs and development tools provided with the system. The contractor shall make no modifications to the applications program except as provided as USER development tools</w:t>
      </w:r>
      <w:r>
        <w:rPr>
          <w:rFonts w:ascii="Arial" w:hAnsi="Arial" w:cs="Arial"/>
          <w:szCs w:val="20"/>
          <w:lang w:val="en-GB"/>
        </w:rPr>
        <w:t>.</w:t>
      </w:r>
    </w:p>
    <w:p w:rsidR="0045670F" w:rsidRDefault="00DB0F64"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b/>
          <w:bCs/>
          <w:sz w:val="24"/>
          <w:lang w:val="en-GB"/>
        </w:rPr>
      </w:pPr>
      <w:r>
        <w:rPr>
          <w:rFonts w:ascii="Arial" w:hAnsi="Arial" w:cs="Arial"/>
          <w:b/>
          <w:bCs/>
          <w:sz w:val="24"/>
          <w:lang w:val="en-GB"/>
        </w:rPr>
        <w:t>3</w:t>
      </w:r>
      <w:r w:rsidR="0045670F">
        <w:rPr>
          <w:rFonts w:ascii="Arial" w:hAnsi="Arial" w:cs="Arial"/>
          <w:b/>
          <w:bCs/>
          <w:sz w:val="24"/>
          <w:lang w:val="en-GB"/>
        </w:rPr>
        <w:t>.10.3 Software Utilities</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 xml:space="preserve">A utility shall be provided to convert all reports into standard PC application formats such as  excel. </w:t>
      </w:r>
    </w:p>
    <w:p w:rsidR="0045670F" w:rsidRDefault="00DB0F64"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Style w:val="HeadingFont"/>
        </w:rPr>
        <w:t>3</w:t>
      </w:r>
      <w:r w:rsidR="0045670F">
        <w:rPr>
          <w:rStyle w:val="HeadingFont"/>
        </w:rPr>
        <w:t>.10.4 Revisions, Upgradations, Maintainability</w:t>
      </w:r>
      <w:r w:rsidR="0045670F">
        <w:rPr>
          <w:rStyle w:val="HeadingFont"/>
        </w:rPr>
        <w:fldChar w:fldCharType="begin"/>
      </w:r>
      <w:r w:rsidR="0045670F">
        <w:rPr>
          <w:rStyle w:val="HeadingFont"/>
        </w:rPr>
        <w:instrText>tc \l3 "3.7.4 Revisions, Upgrades, Maintainability</w:instrText>
      </w:r>
      <w:r w:rsidR="0045670F">
        <w:rPr>
          <w:rStyle w:val="HeadingFont"/>
        </w:rPr>
        <w:fldChar w:fldCharType="end"/>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t>All firmware and software delivered under this specification shall be the latest field proven version available at the time of contract approval.  Installed demonstration for acceptance shall be required. All firmware provided shall support its fully equipped intended functional requirements without additional rewrite or programming.</w:t>
      </w: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p>
    <w:p w:rsidR="0045670F" w:rsidRDefault="0045670F"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sz w:val="24"/>
          <w:lang w:val="en-GB"/>
        </w:rPr>
        <w:lastRenderedPageBreak/>
        <w:t xml:space="preserve">All software shall be easily user expandable to accommodate the anticipated system growth, as defined in this specification. Reassembly recompilation or revision upgrades of the software or components of the </w:t>
      </w:r>
      <w:r w:rsidR="00BE4E0C">
        <w:rPr>
          <w:rFonts w:ascii="Arial" w:hAnsi="Arial" w:cs="Arial"/>
          <w:sz w:val="24"/>
          <w:lang w:val="en-GB"/>
        </w:rPr>
        <w:t>software</w:t>
      </w:r>
      <w:r>
        <w:rPr>
          <w:rFonts w:ascii="Arial" w:hAnsi="Arial" w:cs="Arial"/>
          <w:sz w:val="24"/>
          <w:lang w:val="en-GB"/>
        </w:rPr>
        <w:t xml:space="preserve"> shall not be necessary to accommodate full system expansion.</w:t>
      </w:r>
    </w:p>
    <w:p w:rsidR="0045670F" w:rsidRDefault="0045670F" w:rsidP="0045670F">
      <w:pPr>
        <w:pStyle w:val="BodyText"/>
        <w:rPr>
          <w:rFonts w:cs="Arial"/>
          <w:sz w:val="24"/>
        </w:rPr>
      </w:pPr>
      <w:r>
        <w:rPr>
          <w:rFonts w:cs="Arial"/>
          <w:sz w:val="24"/>
        </w:rPr>
        <w:t xml:space="preserve">Software provided shall be compliant with national and international industry standards. </w:t>
      </w:r>
    </w:p>
    <w:p w:rsidR="005C0D86" w:rsidRDefault="005C0D86" w:rsidP="0045670F">
      <w:pPr>
        <w:pStyle w:val="BodyText"/>
        <w:rPr>
          <w:rFonts w:cs="Arial"/>
          <w:sz w:val="24"/>
        </w:rPr>
      </w:pPr>
    </w:p>
    <w:p w:rsidR="00DB0F64" w:rsidRDefault="00DB0F64" w:rsidP="0045670F">
      <w:pPr>
        <w:pStyle w:val="BodyText"/>
        <w:rPr>
          <w:rFonts w:cs="Arial"/>
          <w:sz w:val="24"/>
          <w:lang w:val="en-US"/>
        </w:rPr>
      </w:pPr>
    </w:p>
    <w:p w:rsidR="0045670F" w:rsidRDefault="00DB0F64" w:rsidP="0045670F">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Arial" w:hAnsi="Arial" w:cs="Arial"/>
          <w:sz w:val="24"/>
          <w:lang w:val="en-GB"/>
        </w:rPr>
      </w:pPr>
      <w:r>
        <w:rPr>
          <w:rFonts w:ascii="Arial" w:hAnsi="Arial" w:cs="Arial"/>
          <w:b/>
          <w:bCs/>
          <w:sz w:val="24"/>
          <w:lang w:val="en-GB"/>
        </w:rPr>
        <w:t>3</w:t>
      </w:r>
      <w:r w:rsidR="0045670F">
        <w:rPr>
          <w:rFonts w:ascii="Arial" w:hAnsi="Arial" w:cs="Arial"/>
          <w:b/>
          <w:bCs/>
          <w:sz w:val="24"/>
          <w:lang w:val="en-GB"/>
        </w:rPr>
        <w:t>.10.5  Help</w:t>
      </w:r>
      <w:r w:rsidR="0045670F">
        <w:rPr>
          <w:rFonts w:ascii="Arial" w:hAnsi="Arial" w:cs="Arial"/>
          <w:b/>
          <w:bCs/>
          <w:sz w:val="24"/>
          <w:lang w:val="en-GB"/>
        </w:rPr>
        <w:fldChar w:fldCharType="begin"/>
      </w:r>
      <w:r w:rsidR="0045670F">
        <w:rPr>
          <w:rFonts w:ascii="Arial" w:hAnsi="Arial" w:cs="Arial"/>
          <w:b/>
          <w:bCs/>
          <w:sz w:val="24"/>
          <w:lang w:val="en-GB"/>
        </w:rPr>
        <w:instrText>tc \l3 "3.7.6 Help</w:instrText>
      </w:r>
      <w:r w:rsidR="0045670F">
        <w:rPr>
          <w:rFonts w:ascii="Arial" w:hAnsi="Arial" w:cs="Arial"/>
          <w:b/>
          <w:bCs/>
          <w:sz w:val="24"/>
          <w:lang w:val="en-GB"/>
        </w:rPr>
        <w:fldChar w:fldCharType="end"/>
      </w:r>
    </w:p>
    <w:p w:rsidR="0045670F" w:rsidRDefault="0045670F" w:rsidP="0045670F">
      <w:pPr>
        <w:jc w:val="both"/>
        <w:rPr>
          <w:rFonts w:ascii="Arial" w:hAnsi="Arial" w:cs="Arial"/>
          <w:sz w:val="24"/>
          <w:lang w:val="en-GB"/>
        </w:rPr>
      </w:pPr>
      <w:r>
        <w:rPr>
          <w:rFonts w:ascii="Arial" w:hAnsi="Arial" w:cs="Arial"/>
          <w:sz w:val="24"/>
          <w:lang w:val="en-GB"/>
        </w:rPr>
        <w:t>All applications shall be supported by USER accessible HELP commands that shall assist the user in the performance of its tasks. HELP commands for an application shall be available to the user from within the active application and shall not interfere with the activities of the application.</w:t>
      </w:r>
    </w:p>
    <w:p w:rsidR="006E1323" w:rsidRPr="006E1323" w:rsidRDefault="006E1323" w:rsidP="006E1323">
      <w:pPr>
        <w:jc w:val="center"/>
        <w:rPr>
          <w:rFonts w:ascii="Arial" w:eastAsiaTheme="minorHAnsi" w:hAnsi="Arial" w:cs="Arial"/>
          <w:sz w:val="28"/>
          <w:szCs w:val="28"/>
          <w:u w:val="single"/>
          <w:lang w:val="en-IN"/>
        </w:rPr>
      </w:pPr>
      <w:r w:rsidRPr="006E1323">
        <w:rPr>
          <w:rFonts w:ascii="Arial" w:eastAsiaTheme="minorHAnsi" w:hAnsi="Arial" w:cs="Arial"/>
          <w:sz w:val="28"/>
          <w:szCs w:val="28"/>
          <w:u w:val="single"/>
          <w:lang w:val="en-IN"/>
        </w:rPr>
        <w:t>GUARANTEED TECHNICAL PARTICULARS OF OLTE</w:t>
      </w:r>
    </w:p>
    <w:tbl>
      <w:tblPr>
        <w:tblStyle w:val="TableGrid2"/>
        <w:tblW w:w="0" w:type="auto"/>
        <w:tblLook w:val="04A0" w:firstRow="1" w:lastRow="0" w:firstColumn="1" w:lastColumn="0" w:noHBand="0" w:noVBand="1"/>
      </w:tblPr>
      <w:tblGrid>
        <w:gridCol w:w="491"/>
        <w:gridCol w:w="4936"/>
        <w:gridCol w:w="937"/>
        <w:gridCol w:w="2878"/>
      </w:tblGrid>
      <w:tr w:rsidR="006E1323" w:rsidRPr="006E1323" w:rsidTr="00B25067">
        <w:trPr>
          <w:trHeight w:val="585"/>
        </w:trPr>
        <w:tc>
          <w:tcPr>
            <w:tcW w:w="491" w:type="dxa"/>
          </w:tcPr>
          <w:p w:rsidR="006E1323" w:rsidRPr="006E1323" w:rsidRDefault="006E1323" w:rsidP="006E1323">
            <w:pPr>
              <w:jc w:val="center"/>
              <w:rPr>
                <w:rFonts w:ascii="Times New Roman" w:eastAsiaTheme="minorHAnsi" w:hAnsi="Times New Roman" w:cs="Times New Roman"/>
                <w:bCs/>
                <w:lang w:val="en-IN"/>
              </w:rPr>
            </w:pPr>
          </w:p>
        </w:tc>
        <w:tc>
          <w:tcPr>
            <w:tcW w:w="5082" w:type="dxa"/>
            <w:hideMark/>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Particular</w:t>
            </w:r>
          </w:p>
        </w:tc>
        <w:tc>
          <w:tcPr>
            <w:tcW w:w="791" w:type="dxa"/>
            <w:hideMark/>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Unit</w:t>
            </w:r>
          </w:p>
        </w:tc>
        <w:tc>
          <w:tcPr>
            <w:tcW w:w="2878" w:type="dxa"/>
            <w:noWrap/>
            <w:hideMark/>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Required</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1</w:t>
            </w:r>
          </w:p>
        </w:tc>
        <w:tc>
          <w:tcPr>
            <w:tcW w:w="5082"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2</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3</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4</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1</w:t>
            </w:r>
          </w:p>
        </w:tc>
        <w:tc>
          <w:tcPr>
            <w:tcW w:w="5082" w:type="dxa"/>
            <w:hideMark/>
          </w:tcPr>
          <w:p w:rsidR="006E1323" w:rsidRPr="006E1323" w:rsidRDefault="006E1323" w:rsidP="006E1323">
            <w:pPr>
              <w:rPr>
                <w:rFonts w:ascii="Times New Roman" w:eastAsiaTheme="minorHAnsi" w:hAnsi="Times New Roman" w:cs="Times New Roman"/>
                <w:b/>
                <w:bCs/>
                <w:lang w:val="en-IN"/>
              </w:rPr>
            </w:pPr>
            <w:r w:rsidRPr="006E1323">
              <w:rPr>
                <w:rFonts w:ascii="Times New Roman" w:eastAsiaTheme="minorHAnsi" w:hAnsi="Times New Roman" w:cs="Times New Roman"/>
                <w:b/>
                <w:bCs/>
                <w:lang w:val="en-IN"/>
              </w:rPr>
              <w:t>General</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Type of multiplexer</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SDH+PDH</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Complying to ITU-T rec.</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c</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Transmission Capacity</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Mbit/s</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STM-4: 620 Mbps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d</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Upgradable Capacity</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Gbps</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STM16</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e</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Redundant central processor (SDH/PDH)</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Shall be available</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f</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PDH cross connect capacity</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Minimum 120x2Mbit/s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g</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The equipment is type tested</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h</w:t>
            </w:r>
          </w:p>
        </w:tc>
        <w:tc>
          <w:tcPr>
            <w:tcW w:w="5082" w:type="dxa"/>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Minimum no of protected (MSP) direction</w:t>
            </w:r>
          </w:p>
        </w:tc>
        <w:tc>
          <w:tcPr>
            <w:tcW w:w="7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Nos</w:t>
            </w:r>
          </w:p>
        </w:tc>
        <w:tc>
          <w:tcPr>
            <w:tcW w:w="2878" w:type="dxa"/>
            <w:noWrap/>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Five</w:t>
            </w:r>
          </w:p>
        </w:tc>
      </w:tr>
      <w:tr w:rsidR="006E1323" w:rsidRPr="006E1323" w:rsidTr="00B25067">
        <w:trPr>
          <w:trHeight w:val="300"/>
        </w:trPr>
        <w:tc>
          <w:tcPr>
            <w:tcW w:w="491" w:type="dxa"/>
          </w:tcPr>
          <w:p w:rsidR="006E1323" w:rsidRPr="006E1323" w:rsidRDefault="006E1323" w:rsidP="006E1323">
            <w:pPr>
              <w:rPr>
                <w:rFonts w:ascii="Times New Roman" w:eastAsiaTheme="minorHAnsi" w:hAnsi="Times New Roman" w:cs="Times New Roman"/>
                <w:b/>
                <w:bCs/>
                <w:lang w:val="en-IN"/>
              </w:rPr>
            </w:pPr>
            <w:r w:rsidRPr="006E1323">
              <w:rPr>
                <w:rFonts w:ascii="Times New Roman" w:eastAsiaTheme="minorHAnsi" w:hAnsi="Times New Roman" w:cs="Times New Roman"/>
                <w:b/>
                <w:bCs/>
                <w:lang w:val="en-IN"/>
              </w:rPr>
              <w:t>2</w:t>
            </w:r>
          </w:p>
        </w:tc>
        <w:tc>
          <w:tcPr>
            <w:tcW w:w="5082" w:type="dxa"/>
            <w:hideMark/>
          </w:tcPr>
          <w:p w:rsidR="006E1323" w:rsidRPr="006E1323" w:rsidRDefault="006E1323" w:rsidP="006E1323">
            <w:pPr>
              <w:rPr>
                <w:rFonts w:ascii="Times New Roman" w:eastAsiaTheme="minorHAnsi" w:hAnsi="Times New Roman" w:cs="Times New Roman"/>
                <w:b/>
                <w:bCs/>
                <w:lang w:val="en-IN"/>
              </w:rPr>
            </w:pPr>
            <w:r w:rsidRPr="006E1323">
              <w:rPr>
                <w:rFonts w:ascii="Times New Roman" w:eastAsiaTheme="minorHAnsi" w:hAnsi="Times New Roman" w:cs="Times New Roman"/>
                <w:b/>
                <w:bCs/>
                <w:lang w:val="en-IN"/>
              </w:rPr>
              <w:t>Available SDH ports:</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SDH based on SFP technology</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Optical line interface card (to support up to 160 Kms)</w:t>
            </w:r>
          </w:p>
        </w:tc>
        <w:tc>
          <w:tcPr>
            <w:tcW w:w="791" w:type="dxa"/>
          </w:tcPr>
          <w:p w:rsidR="006E1323" w:rsidRPr="006E1323" w:rsidRDefault="006E1323" w:rsidP="006E1323">
            <w:pPr>
              <w:jc w:val="center"/>
              <w:rPr>
                <w:rFonts w:ascii="Times New Roman" w:eastAsiaTheme="minorHAnsi" w:hAnsi="Times New Roman" w:cs="Times New Roman"/>
                <w:lang w:val="en-IN"/>
              </w:rPr>
            </w:pPr>
          </w:p>
        </w:tc>
        <w:tc>
          <w:tcPr>
            <w:tcW w:w="2878" w:type="dxa"/>
            <w:noWrap/>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c</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Electrical SDH interfaces</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STM1  : 16  minimum</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d</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 xml:space="preserve">Optical SDH interfaces </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STM4  : 16  minimum</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3</w:t>
            </w:r>
          </w:p>
        </w:tc>
        <w:tc>
          <w:tcPr>
            <w:tcW w:w="5082" w:type="dxa"/>
            <w:hideMark/>
          </w:tcPr>
          <w:p w:rsidR="006E1323" w:rsidRPr="006E1323" w:rsidRDefault="006E1323" w:rsidP="006E1323">
            <w:pPr>
              <w:rPr>
                <w:rFonts w:ascii="Times New Roman" w:eastAsiaTheme="minorHAnsi" w:hAnsi="Times New Roman" w:cs="Times New Roman"/>
                <w:b/>
                <w:lang w:val="en-IN"/>
              </w:rPr>
            </w:pPr>
            <w:r w:rsidRPr="006E1323">
              <w:rPr>
                <w:rFonts w:ascii="Times New Roman" w:eastAsiaTheme="minorHAnsi" w:hAnsi="Times New Roman" w:cs="Times New Roman"/>
                <w:b/>
                <w:lang w:val="en-IN"/>
              </w:rPr>
              <w:t>Teleprotection Interfaces</w:t>
            </w:r>
          </w:p>
        </w:tc>
        <w:tc>
          <w:tcPr>
            <w:tcW w:w="791" w:type="dxa"/>
            <w:hideMark/>
          </w:tcPr>
          <w:p w:rsidR="006E1323" w:rsidRPr="006E1323" w:rsidRDefault="006E1323" w:rsidP="006E1323">
            <w:pPr>
              <w:jc w:val="center"/>
              <w:rPr>
                <w:rFonts w:ascii="Times New Roman" w:eastAsiaTheme="minorHAnsi" w:hAnsi="Times New Roman" w:cs="Times New Roman"/>
                <w:lang w:val="en-IN"/>
              </w:rPr>
            </w:pP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Integrated Distance Teleprotection Interface</w:t>
            </w:r>
          </w:p>
        </w:tc>
        <w:tc>
          <w:tcPr>
            <w:tcW w:w="791" w:type="dxa"/>
            <w:hideMark/>
          </w:tcPr>
          <w:p w:rsidR="006E1323" w:rsidRPr="006E1323" w:rsidRDefault="006E1323" w:rsidP="006E1323">
            <w:pPr>
              <w:jc w:val="center"/>
              <w:rPr>
                <w:rFonts w:ascii="Times New Roman" w:eastAsiaTheme="minorHAnsi" w:hAnsi="Times New Roman" w:cs="Times New Roman"/>
                <w:lang w:val="en-IN"/>
              </w:rPr>
            </w:pP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Integrated Optical Teleprotection Interface</w:t>
            </w:r>
          </w:p>
        </w:tc>
        <w:tc>
          <w:tcPr>
            <w:tcW w:w="791" w:type="dxa"/>
            <w:hideMark/>
          </w:tcPr>
          <w:p w:rsidR="006E1323" w:rsidRPr="006E1323" w:rsidRDefault="006E1323" w:rsidP="006E1323">
            <w:pPr>
              <w:jc w:val="center"/>
              <w:rPr>
                <w:rFonts w:ascii="Times New Roman" w:eastAsiaTheme="minorHAnsi" w:hAnsi="Times New Roman" w:cs="Times New Roman"/>
                <w:lang w:val="en-IN"/>
              </w:rPr>
            </w:pP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c</w:t>
            </w:r>
          </w:p>
        </w:tc>
        <w:tc>
          <w:tcPr>
            <w:tcW w:w="5082" w:type="dxa"/>
            <w:hideMark/>
          </w:tcPr>
          <w:p w:rsidR="006E1323" w:rsidRPr="006E1323" w:rsidRDefault="006E1323" w:rsidP="006E1323">
            <w:pP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Addressing of protection commands</w:t>
            </w:r>
          </w:p>
        </w:tc>
        <w:tc>
          <w:tcPr>
            <w:tcW w:w="791" w:type="dxa"/>
            <w:hideMark/>
          </w:tcPr>
          <w:p w:rsidR="006E1323" w:rsidRPr="006E1323" w:rsidRDefault="006E1323" w:rsidP="006E1323">
            <w:pPr>
              <w:jc w:val="center"/>
              <w:rPr>
                <w:rFonts w:ascii="Times New Roman" w:eastAsiaTheme="minorHAnsi" w:hAnsi="Times New Roman" w:cs="Times New Roman"/>
                <w:lang w:val="en-IN"/>
              </w:rPr>
            </w:pP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16"/>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d</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Loop Test for measuring delay time</w:t>
            </w:r>
          </w:p>
        </w:tc>
        <w:tc>
          <w:tcPr>
            <w:tcW w:w="791" w:type="dxa"/>
            <w:hideMark/>
          </w:tcPr>
          <w:p w:rsidR="006E1323" w:rsidRPr="006E1323" w:rsidRDefault="006E1323" w:rsidP="006E1323">
            <w:pPr>
              <w:jc w:val="center"/>
              <w:rPr>
                <w:rFonts w:ascii="Times New Roman" w:eastAsiaTheme="minorHAnsi" w:hAnsi="Times New Roman" w:cs="Times New Roman"/>
                <w:lang w:val="en-IN"/>
              </w:rPr>
            </w:pP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265"/>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e</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Interface for Commands TxRx for DPS</w:t>
            </w:r>
          </w:p>
        </w:tc>
        <w:tc>
          <w:tcPr>
            <w:tcW w:w="791" w:type="dxa"/>
            <w:hideMark/>
          </w:tcPr>
          <w:p w:rsidR="006E1323" w:rsidRPr="006E1323" w:rsidRDefault="006E1323" w:rsidP="006E1323">
            <w:pPr>
              <w:jc w:val="center"/>
              <w:rPr>
                <w:rFonts w:ascii="Times New Roman" w:eastAsiaTheme="minorHAnsi" w:hAnsi="Times New Roman" w:cs="Times New Roman"/>
                <w:lang w:val="en-IN"/>
              </w:rPr>
            </w:pP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4 Commands/interface</w:t>
            </w:r>
          </w:p>
        </w:tc>
      </w:tr>
      <w:tr w:rsidR="006E1323" w:rsidRPr="006E1323" w:rsidTr="00B25067">
        <w:trPr>
          <w:trHeight w:val="271"/>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f</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Number of Independent commands Min/ Max/</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Number</w:t>
            </w: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4 Commands/32 commands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g</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Transmission time max.</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ms</w:t>
            </w: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6</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h</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Protection voltage max.</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VDC</w:t>
            </w: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250</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i</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1+1 com path protection</w:t>
            </w:r>
          </w:p>
        </w:tc>
        <w:tc>
          <w:tcPr>
            <w:tcW w:w="791" w:type="dxa"/>
            <w:hideMark/>
          </w:tcPr>
          <w:p w:rsidR="006E1323" w:rsidRPr="006E1323" w:rsidRDefault="006E1323" w:rsidP="006E1323">
            <w:pPr>
              <w:jc w:val="center"/>
              <w:rPr>
                <w:rFonts w:ascii="Times New Roman" w:eastAsiaTheme="minorHAnsi" w:hAnsi="Times New Roman" w:cs="Times New Roman"/>
                <w:lang w:val="en-IN"/>
              </w:rPr>
            </w:pP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j</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 xml:space="preserve">Digital display type counter module to count Tx &amp; </w:t>
            </w:r>
            <w:r w:rsidRPr="006E1323">
              <w:rPr>
                <w:rFonts w:ascii="Times New Roman" w:eastAsiaTheme="minorHAnsi" w:hAnsi="Times New Roman" w:cs="Times New Roman"/>
                <w:lang w:val="en-IN"/>
              </w:rPr>
              <w:lastRenderedPageBreak/>
              <w:t>Rx Commands operation for each command with count storage circuitry selectable working voltage 48V/110V/220V and with arrangement on front of module to reset counter (Tx &amp; Rx) for each command separately</w:t>
            </w:r>
          </w:p>
        </w:tc>
        <w:tc>
          <w:tcPr>
            <w:tcW w:w="791" w:type="dxa"/>
            <w:hideMark/>
          </w:tcPr>
          <w:p w:rsidR="006E1323" w:rsidRPr="006E1323" w:rsidRDefault="006E1323" w:rsidP="006E1323">
            <w:pPr>
              <w:jc w:val="center"/>
              <w:rPr>
                <w:rFonts w:ascii="Times New Roman" w:eastAsiaTheme="minorHAnsi" w:hAnsi="Times New Roman" w:cs="Times New Roman"/>
                <w:lang w:val="en-IN"/>
              </w:rPr>
            </w:pP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lastRenderedPageBreak/>
              <w:t>4</w:t>
            </w:r>
          </w:p>
        </w:tc>
        <w:tc>
          <w:tcPr>
            <w:tcW w:w="5082" w:type="dxa"/>
            <w:hideMark/>
          </w:tcPr>
          <w:p w:rsidR="006E1323" w:rsidRPr="006E1323" w:rsidRDefault="006E1323" w:rsidP="006E1323">
            <w:pP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User Interfaces</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4.1</w:t>
            </w:r>
          </w:p>
        </w:tc>
        <w:tc>
          <w:tcPr>
            <w:tcW w:w="5082" w:type="dxa"/>
            <w:hideMark/>
          </w:tcPr>
          <w:p w:rsidR="006E1323" w:rsidRPr="006E1323" w:rsidRDefault="006E1323" w:rsidP="006E1323">
            <w:pP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Voice Interfaces for trunk lines:</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Minimum number of channels per card</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Nos.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8</w:t>
            </w:r>
          </w:p>
        </w:tc>
      </w:tr>
      <w:tr w:rsidR="006E1323" w:rsidRPr="006E1323" w:rsidTr="00B25067">
        <w:trPr>
          <w:trHeight w:val="6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Analogue, 4wire with E&amp;M: Input level</w:t>
            </w:r>
            <w:r w:rsidRPr="006E1323">
              <w:rPr>
                <w:rFonts w:ascii="Times New Roman" w:eastAsiaTheme="minorHAnsi" w:hAnsi="Times New Roman" w:cs="Times New Roman"/>
                <w:lang w:val="en-IN"/>
              </w:rPr>
              <w:br/>
              <w:t xml:space="preserve">                                           Output level</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dBr</w:t>
            </w: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+9.5 to -16/+7.0 to -16.5</w:t>
            </w:r>
          </w:p>
          <w:p w:rsidR="006E1323" w:rsidRPr="006E1323" w:rsidRDefault="006E1323" w:rsidP="006E1323">
            <w:pPr>
              <w:jc w:val="center"/>
              <w:rPr>
                <w:rFonts w:ascii="Times New Roman" w:eastAsiaTheme="minorHAnsi" w:hAnsi="Times New Roman" w:cs="Times New Roman"/>
                <w:lang w:val="en-IN"/>
              </w:rPr>
            </w:pPr>
          </w:p>
        </w:tc>
      </w:tr>
      <w:tr w:rsidR="006E1323" w:rsidRPr="006E1323" w:rsidTr="00B25067">
        <w:trPr>
          <w:trHeight w:val="616"/>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c</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Analogue, 2wire with E&amp;M: Input level</w:t>
            </w:r>
            <w:r w:rsidRPr="006E1323">
              <w:rPr>
                <w:rFonts w:ascii="Times New Roman" w:eastAsiaTheme="minorHAnsi" w:hAnsi="Times New Roman" w:cs="Times New Roman"/>
                <w:lang w:val="en-IN"/>
              </w:rPr>
              <w:br/>
              <w:t xml:space="preserve">                                           Output level</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dBr</w:t>
            </w: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+9.5 to -12.5-1.0 to -20</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4.2</w:t>
            </w:r>
          </w:p>
        </w:tc>
        <w:tc>
          <w:tcPr>
            <w:tcW w:w="5082" w:type="dxa"/>
            <w:hideMark/>
          </w:tcPr>
          <w:p w:rsidR="006E1323" w:rsidRPr="006E1323" w:rsidRDefault="006E1323" w:rsidP="006E1323">
            <w:pPr>
              <w:rPr>
                <w:rFonts w:ascii="Times New Roman" w:eastAsiaTheme="minorHAnsi" w:hAnsi="Times New Roman" w:cs="Times New Roman"/>
                <w:bCs/>
                <w:lang w:val="en-IN"/>
              </w:rPr>
            </w:pPr>
            <w:r w:rsidRPr="006E1323">
              <w:rPr>
                <w:rFonts w:ascii="Times New Roman" w:eastAsiaTheme="minorHAnsi" w:hAnsi="Times New Roman" w:cs="Times New Roman"/>
                <w:b/>
                <w:bCs/>
                <w:lang w:val="en-IN"/>
              </w:rPr>
              <w:t>Voice Interfaces for remote subscriber</w:t>
            </w:r>
            <w:r w:rsidRPr="006E1323">
              <w:rPr>
                <w:rFonts w:ascii="Times New Roman" w:eastAsiaTheme="minorHAnsi" w:hAnsi="Times New Roman" w:cs="Times New Roman"/>
                <w:bCs/>
                <w:lang w:val="en-IN"/>
              </w:rPr>
              <w:t>:</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 xml:space="preserve">2wire, subscriber side </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dBr</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-5to+4  /   -7.5to-1</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Minimum number of subscriber</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Nos.</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10</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5</w:t>
            </w:r>
          </w:p>
        </w:tc>
        <w:tc>
          <w:tcPr>
            <w:tcW w:w="5082" w:type="dxa"/>
            <w:hideMark/>
          </w:tcPr>
          <w:p w:rsidR="006E1323" w:rsidRPr="006E1323" w:rsidRDefault="006E1323" w:rsidP="006E1323">
            <w:pPr>
              <w:rPr>
                <w:rFonts w:ascii="Times New Roman" w:eastAsiaTheme="minorHAnsi" w:hAnsi="Times New Roman" w:cs="Times New Roman"/>
                <w:b/>
                <w:bCs/>
                <w:lang w:val="en-IN"/>
              </w:rPr>
            </w:pPr>
            <w:r w:rsidRPr="006E1323">
              <w:rPr>
                <w:rFonts w:ascii="Times New Roman" w:eastAsiaTheme="minorHAnsi" w:hAnsi="Times New Roman" w:cs="Times New Roman"/>
                <w:b/>
                <w:bCs/>
                <w:lang w:val="en-IN"/>
              </w:rPr>
              <w:t>Data module</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V.24/V.28 (RS-232) minimum ports/interface</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Nos.</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4</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V-35 minimum ports/interface</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Nos.</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4</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c</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Integrated LAN port available of DATA Interface</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6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d</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Software programmable board available to assign different types of data interface to each port</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r w:rsidRPr="006E1323">
              <w:rPr>
                <w:rFonts w:ascii="Times New Roman" w:eastAsiaTheme="minorHAnsi" w:hAnsi="Times New Roman" w:cs="Times New Roman"/>
                <w:lang w:val="en-IN"/>
              </w:rPr>
              <w:br/>
            </w:r>
          </w:p>
        </w:tc>
      </w:tr>
      <w:tr w:rsidR="006E1323" w:rsidRPr="006E1323" w:rsidTr="00B25067">
        <w:trPr>
          <w:trHeight w:val="271"/>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6</w:t>
            </w:r>
          </w:p>
        </w:tc>
        <w:tc>
          <w:tcPr>
            <w:tcW w:w="5082" w:type="dxa"/>
            <w:hideMark/>
          </w:tcPr>
          <w:p w:rsidR="006E1323" w:rsidRPr="006E1323" w:rsidRDefault="006E1323" w:rsidP="006E1323">
            <w:pPr>
              <w:rPr>
                <w:rFonts w:ascii="Times New Roman" w:eastAsiaTheme="minorHAnsi" w:hAnsi="Times New Roman" w:cs="Times New Roman"/>
                <w:b/>
                <w:bCs/>
                <w:lang w:val="en-IN"/>
              </w:rPr>
            </w:pPr>
            <w:r w:rsidRPr="006E1323">
              <w:rPr>
                <w:rFonts w:ascii="Times New Roman" w:eastAsiaTheme="minorHAnsi" w:hAnsi="Times New Roman" w:cs="Times New Roman"/>
                <w:b/>
                <w:bCs/>
                <w:lang w:val="en-IN"/>
              </w:rPr>
              <w:t>Ethernet interface</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275"/>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Ethernet: ports (Optical/Electrical)</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No.</w:t>
            </w: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xml:space="preserve">4 ports </w:t>
            </w:r>
          </w:p>
        </w:tc>
      </w:tr>
      <w:tr w:rsidR="006E1323" w:rsidRPr="006E1323" w:rsidTr="00B25067">
        <w:trPr>
          <w:trHeight w:val="339"/>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Ethernet:  Router functionality</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hideMark/>
          </w:tcPr>
          <w:p w:rsidR="006E1323" w:rsidRPr="006E1323" w:rsidRDefault="006E1323" w:rsidP="006E1323">
            <w:pPr>
              <w:jc w:val="center"/>
              <w:rPr>
                <w:rFonts w:ascii="Times New Roman" w:eastAsiaTheme="minorHAnsi" w:hAnsi="Times New Roman" w:cs="Times New Roman"/>
                <w:lang w:val="en-IN"/>
              </w:rPr>
            </w:pP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p>
        </w:tc>
        <w:tc>
          <w:tcPr>
            <w:tcW w:w="5082" w:type="dxa"/>
          </w:tcPr>
          <w:p w:rsidR="006E1323" w:rsidRPr="006E1323" w:rsidRDefault="006E1323" w:rsidP="006E1323">
            <w:pPr>
              <w:rPr>
                <w:rFonts w:ascii="Times New Roman" w:eastAsiaTheme="minorHAnsi" w:hAnsi="Times New Roman" w:cs="Times New Roman"/>
                <w:b/>
                <w:bCs/>
                <w:lang w:val="en-IN"/>
              </w:rPr>
            </w:pPr>
            <w:r w:rsidRPr="006E1323">
              <w:rPr>
                <w:rFonts w:ascii="Times New Roman" w:eastAsiaTheme="minorHAnsi" w:hAnsi="Times New Roman" w:cs="Times New Roman"/>
                <w:lang w:val="en-IN"/>
              </w:rPr>
              <w:t>Routing protocols</w:t>
            </w:r>
          </w:p>
        </w:tc>
        <w:tc>
          <w:tcPr>
            <w:tcW w:w="791" w:type="dxa"/>
          </w:tcPr>
          <w:p w:rsidR="006E1323" w:rsidRPr="006E1323" w:rsidRDefault="006E1323" w:rsidP="006E1323">
            <w:pPr>
              <w:jc w:val="center"/>
              <w:rPr>
                <w:rFonts w:ascii="Times New Roman" w:eastAsiaTheme="minorHAnsi" w:hAnsi="Times New Roman" w:cs="Times New Roman"/>
                <w:lang w:val="en-IN"/>
              </w:rPr>
            </w:pPr>
          </w:p>
        </w:tc>
        <w:tc>
          <w:tcPr>
            <w:tcW w:w="2878" w:type="dxa"/>
            <w:noWrap/>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 xml:space="preserve">Static IP route  OSPF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7</w:t>
            </w:r>
          </w:p>
        </w:tc>
        <w:tc>
          <w:tcPr>
            <w:tcW w:w="5082" w:type="dxa"/>
            <w:hideMark/>
          </w:tcPr>
          <w:p w:rsidR="006E1323" w:rsidRPr="006E1323" w:rsidRDefault="006E1323" w:rsidP="006E1323">
            <w:pPr>
              <w:rPr>
                <w:rFonts w:ascii="Times New Roman" w:eastAsiaTheme="minorHAnsi" w:hAnsi="Times New Roman" w:cs="Times New Roman"/>
                <w:b/>
                <w:bCs/>
                <w:lang w:val="en-IN"/>
              </w:rPr>
            </w:pPr>
            <w:r w:rsidRPr="006E1323">
              <w:rPr>
                <w:rFonts w:ascii="Times New Roman" w:eastAsiaTheme="minorHAnsi" w:hAnsi="Times New Roman" w:cs="Times New Roman"/>
                <w:b/>
                <w:bCs/>
                <w:lang w:val="en-IN"/>
              </w:rPr>
              <w:t>Integrated alarm gathering module:</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Number of external alarms per module</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No.</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8</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8</w:t>
            </w:r>
          </w:p>
        </w:tc>
        <w:tc>
          <w:tcPr>
            <w:tcW w:w="5082" w:type="dxa"/>
            <w:hideMark/>
          </w:tcPr>
          <w:p w:rsidR="006E1323" w:rsidRPr="006E1323" w:rsidRDefault="006E1323" w:rsidP="006E1323">
            <w:pP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Configuration Management</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Type/Name of configuration tool</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For local/remote operation</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Data communication network (DCN)</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Ethernet /IP</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c</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Integrated management for SDH/PDH</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9</w:t>
            </w:r>
          </w:p>
        </w:tc>
        <w:tc>
          <w:tcPr>
            <w:tcW w:w="5082" w:type="dxa"/>
            <w:hideMark/>
          </w:tcPr>
          <w:p w:rsidR="006E1323" w:rsidRPr="006E1323" w:rsidRDefault="006E1323" w:rsidP="006E1323">
            <w:pPr>
              <w:rPr>
                <w:rFonts w:ascii="Times New Roman" w:eastAsiaTheme="minorHAnsi" w:hAnsi="Times New Roman" w:cs="Times New Roman"/>
                <w:b/>
                <w:bCs/>
                <w:lang w:val="en-IN"/>
              </w:rPr>
            </w:pPr>
            <w:r w:rsidRPr="006E1323">
              <w:rPr>
                <w:rFonts w:ascii="Times New Roman" w:eastAsiaTheme="minorHAnsi" w:hAnsi="Times New Roman" w:cs="Times New Roman"/>
                <w:b/>
                <w:bCs/>
                <w:lang w:val="en-IN"/>
              </w:rPr>
              <w:t>Network Management System</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Type/Name of configuration tool</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For local/remote operation</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Data communication network (DCN)</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TCP/IP</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c</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Integrated management of SDH/PDH</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bCs/>
                <w:lang w:val="en-IN"/>
              </w:rPr>
            </w:pPr>
            <w:r w:rsidRPr="006E1323">
              <w:rPr>
                <w:rFonts w:ascii="Times New Roman" w:eastAsiaTheme="minorHAnsi" w:hAnsi="Times New Roman" w:cs="Times New Roman"/>
                <w:bCs/>
                <w:lang w:val="en-IN"/>
              </w:rPr>
              <w:t>10</w:t>
            </w:r>
          </w:p>
        </w:tc>
        <w:tc>
          <w:tcPr>
            <w:tcW w:w="5082" w:type="dxa"/>
            <w:hideMark/>
          </w:tcPr>
          <w:p w:rsidR="006E1323" w:rsidRPr="006E1323" w:rsidRDefault="006E1323" w:rsidP="006E1323">
            <w:pPr>
              <w:rPr>
                <w:rFonts w:ascii="Times New Roman" w:eastAsiaTheme="minorHAnsi" w:hAnsi="Times New Roman" w:cs="Times New Roman"/>
                <w:b/>
                <w:bCs/>
                <w:lang w:val="en-IN"/>
              </w:rPr>
            </w:pPr>
            <w:r w:rsidRPr="006E1323">
              <w:rPr>
                <w:rFonts w:ascii="Times New Roman" w:eastAsiaTheme="minorHAnsi" w:hAnsi="Times New Roman" w:cs="Times New Roman"/>
                <w:b/>
                <w:bCs/>
                <w:lang w:val="en-IN"/>
              </w:rPr>
              <w:t>Power Supply</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a</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Operation</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VDC</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48</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b</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Fully redundant power supply (for SDH/PDH)</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c</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Dual power feeder</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 </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Yes</w:t>
            </w:r>
          </w:p>
        </w:tc>
      </w:tr>
      <w:tr w:rsidR="006E1323" w:rsidRPr="006E1323" w:rsidTr="00B25067">
        <w:trPr>
          <w:trHeight w:val="300"/>
        </w:trPr>
        <w:tc>
          <w:tcPr>
            <w:tcW w:w="491" w:type="dxa"/>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d</w:t>
            </w:r>
          </w:p>
        </w:tc>
        <w:tc>
          <w:tcPr>
            <w:tcW w:w="5082" w:type="dxa"/>
            <w:hideMark/>
          </w:tcPr>
          <w:p w:rsidR="006E1323" w:rsidRPr="006E1323" w:rsidRDefault="006E1323" w:rsidP="006E1323">
            <w:pPr>
              <w:rPr>
                <w:rFonts w:ascii="Times New Roman" w:eastAsiaTheme="minorHAnsi" w:hAnsi="Times New Roman" w:cs="Times New Roman"/>
                <w:lang w:val="en-IN"/>
              </w:rPr>
            </w:pPr>
            <w:r w:rsidRPr="006E1323">
              <w:rPr>
                <w:rFonts w:ascii="Times New Roman" w:eastAsiaTheme="minorHAnsi" w:hAnsi="Times New Roman" w:cs="Times New Roman"/>
                <w:lang w:val="en-IN"/>
              </w:rPr>
              <w:t>AC power supply</w:t>
            </w:r>
          </w:p>
        </w:tc>
        <w:tc>
          <w:tcPr>
            <w:tcW w:w="791" w:type="dxa"/>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VAC</w:t>
            </w:r>
          </w:p>
        </w:tc>
        <w:tc>
          <w:tcPr>
            <w:tcW w:w="2878" w:type="dxa"/>
            <w:noWrap/>
            <w:hideMark/>
          </w:tcPr>
          <w:p w:rsidR="006E1323" w:rsidRPr="006E1323" w:rsidRDefault="006E1323" w:rsidP="006E1323">
            <w:pPr>
              <w:jc w:val="center"/>
              <w:rPr>
                <w:rFonts w:ascii="Times New Roman" w:eastAsiaTheme="minorHAnsi" w:hAnsi="Times New Roman" w:cs="Times New Roman"/>
                <w:lang w:val="en-IN"/>
              </w:rPr>
            </w:pPr>
            <w:r w:rsidRPr="006E1323">
              <w:rPr>
                <w:rFonts w:ascii="Times New Roman" w:eastAsiaTheme="minorHAnsi" w:hAnsi="Times New Roman" w:cs="Times New Roman"/>
                <w:lang w:val="en-IN"/>
              </w:rPr>
              <w:t>230</w:t>
            </w:r>
          </w:p>
        </w:tc>
      </w:tr>
    </w:tbl>
    <w:p w:rsidR="006E7A34" w:rsidRPr="00BE219B" w:rsidRDefault="005C5D5D" w:rsidP="00BE219B">
      <w:pPr>
        <w:jc w:val="both"/>
        <w:rPr>
          <w:rFonts w:ascii="Arial" w:hAnsi="Arial" w:cs="Arial"/>
          <w:sz w:val="24"/>
          <w:szCs w:val="24"/>
        </w:rPr>
      </w:pPr>
      <w:r>
        <w:rPr>
          <w:rFonts w:ascii="Arial" w:hAnsi="Arial" w:cs="Arial"/>
          <w:b/>
          <w:bCs/>
          <w:sz w:val="24"/>
          <w:lang w:val="en-GB"/>
        </w:rPr>
        <w:t>------------------------------------------End of the Section--------------------------------------------</w:t>
      </w:r>
    </w:p>
    <w:p w:rsidR="006E7A34" w:rsidRDefault="006E7A34"/>
    <w:p w:rsidR="002123DB" w:rsidRPr="002123DB" w:rsidRDefault="002123DB" w:rsidP="002123DB">
      <w:pPr>
        <w:jc w:val="center"/>
        <w:rPr>
          <w:rFonts w:ascii="Arial" w:hAnsi="Arial" w:cs="Arial"/>
          <w:b/>
        </w:rPr>
      </w:pPr>
      <w:r w:rsidRPr="002123DB">
        <w:rPr>
          <w:rFonts w:ascii="Arial" w:hAnsi="Arial" w:cs="Arial"/>
          <w:b/>
        </w:rPr>
        <w:lastRenderedPageBreak/>
        <w:t>GUARANTEED TECHNICAL PARTICULARS OF OPGW CABLE &amp; HARDWARE ACCESSORIES</w:t>
      </w:r>
    </w:p>
    <w:p w:rsidR="002123DB" w:rsidRDefault="002123DB" w:rsidP="00A6649F">
      <w:pPr>
        <w:jc w:val="center"/>
        <w:rPr>
          <w:rFonts w:ascii="Arial" w:eastAsiaTheme="minorHAnsi" w:hAnsi="Arial" w:cs="Arial"/>
          <w:sz w:val="28"/>
          <w:szCs w:val="28"/>
          <w:u w:val="single"/>
          <w:lang w:val="en-IN"/>
        </w:rPr>
      </w:pPr>
    </w:p>
    <w:p w:rsidR="00A6649F" w:rsidRPr="00A6649F" w:rsidRDefault="00A6649F" w:rsidP="00A6649F">
      <w:pPr>
        <w:jc w:val="center"/>
        <w:rPr>
          <w:rFonts w:ascii="Arial" w:eastAsiaTheme="minorHAnsi" w:hAnsi="Arial" w:cs="Arial"/>
          <w:sz w:val="28"/>
          <w:szCs w:val="28"/>
          <w:u w:val="single"/>
          <w:lang w:val="en-IN"/>
        </w:rPr>
      </w:pPr>
      <w:r w:rsidRPr="00A6649F">
        <w:rPr>
          <w:rFonts w:ascii="Arial" w:eastAsiaTheme="minorHAnsi" w:hAnsi="Arial" w:cs="Arial"/>
          <w:sz w:val="28"/>
          <w:szCs w:val="28"/>
          <w:u w:val="single"/>
          <w:lang w:val="en-IN"/>
        </w:rPr>
        <w:t>GUARANTEED TECHNICAL PARTICULARS OF OLTE</w:t>
      </w:r>
    </w:p>
    <w:tbl>
      <w:tblPr>
        <w:tblStyle w:val="TableGrid2"/>
        <w:tblW w:w="0" w:type="auto"/>
        <w:tblLook w:val="04A0" w:firstRow="1" w:lastRow="0" w:firstColumn="1" w:lastColumn="0" w:noHBand="0" w:noVBand="1"/>
      </w:tblPr>
      <w:tblGrid>
        <w:gridCol w:w="491"/>
        <w:gridCol w:w="5004"/>
        <w:gridCol w:w="869"/>
        <w:gridCol w:w="2878"/>
      </w:tblGrid>
      <w:tr w:rsidR="00A6649F" w:rsidRPr="00A6649F" w:rsidTr="00DE46E9">
        <w:trPr>
          <w:trHeight w:val="585"/>
        </w:trPr>
        <w:tc>
          <w:tcPr>
            <w:tcW w:w="491" w:type="dxa"/>
          </w:tcPr>
          <w:p w:rsidR="00A6649F" w:rsidRPr="00A6649F" w:rsidRDefault="00A6649F" w:rsidP="00A6649F">
            <w:pPr>
              <w:jc w:val="center"/>
              <w:rPr>
                <w:rFonts w:ascii="Times New Roman" w:eastAsiaTheme="minorHAnsi" w:hAnsi="Times New Roman" w:cs="Times New Roman"/>
                <w:bCs/>
                <w:lang w:val="en-IN"/>
              </w:rPr>
            </w:pPr>
          </w:p>
        </w:tc>
        <w:tc>
          <w:tcPr>
            <w:tcW w:w="5004" w:type="dxa"/>
            <w:hideMark/>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Particular</w:t>
            </w:r>
          </w:p>
        </w:tc>
        <w:tc>
          <w:tcPr>
            <w:tcW w:w="869" w:type="dxa"/>
            <w:hideMark/>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Unit</w:t>
            </w:r>
          </w:p>
        </w:tc>
        <w:tc>
          <w:tcPr>
            <w:tcW w:w="2878" w:type="dxa"/>
            <w:noWrap/>
            <w:hideMark/>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Required</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1</w:t>
            </w:r>
          </w:p>
        </w:tc>
        <w:tc>
          <w:tcPr>
            <w:tcW w:w="5004"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2</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3</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4</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1</w:t>
            </w:r>
          </w:p>
        </w:tc>
        <w:tc>
          <w:tcPr>
            <w:tcW w:w="5004" w:type="dxa"/>
            <w:hideMark/>
          </w:tcPr>
          <w:p w:rsidR="00A6649F" w:rsidRPr="00A6649F" w:rsidRDefault="00A6649F" w:rsidP="00A6649F">
            <w:pPr>
              <w:rPr>
                <w:rFonts w:ascii="Times New Roman" w:eastAsiaTheme="minorHAnsi" w:hAnsi="Times New Roman" w:cs="Times New Roman"/>
                <w:b/>
                <w:bCs/>
                <w:lang w:val="en-IN"/>
              </w:rPr>
            </w:pPr>
            <w:r w:rsidRPr="00A6649F">
              <w:rPr>
                <w:rFonts w:ascii="Times New Roman" w:eastAsiaTheme="minorHAnsi" w:hAnsi="Times New Roman" w:cs="Times New Roman"/>
                <w:b/>
                <w:bCs/>
                <w:lang w:val="en-IN"/>
              </w:rPr>
              <w:t>General</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Type of multiplexer</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SDH+PDH</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b</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Complying to ITU-T rec.</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c</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Transmission Capacity</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Mbit/s</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STM-4: 620 Mbps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d</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Upgradable Capacity</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Gbps</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STM16</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e</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Redundant central processor (SDH/PDH)</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Shall be available</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f</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PDH cross connect capacity</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b/>
                <w:lang w:val="en-IN"/>
              </w:rPr>
            </w:pPr>
            <w:r w:rsidRPr="00A6649F">
              <w:rPr>
                <w:rFonts w:ascii="Times New Roman" w:eastAsiaTheme="minorHAnsi" w:hAnsi="Times New Roman" w:cs="Times New Roman"/>
                <w:b/>
                <w:lang w:val="en-IN"/>
              </w:rPr>
              <w:t>Minimum 32x2Mbit/s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g</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The equipment is type tested</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h</w:t>
            </w:r>
          </w:p>
        </w:tc>
        <w:tc>
          <w:tcPr>
            <w:tcW w:w="5004" w:type="dxa"/>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Minimum no of protected (MSP) direction</w:t>
            </w:r>
          </w:p>
        </w:tc>
        <w:tc>
          <w:tcPr>
            <w:tcW w:w="869"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Nos</w:t>
            </w:r>
          </w:p>
        </w:tc>
        <w:tc>
          <w:tcPr>
            <w:tcW w:w="2878" w:type="dxa"/>
            <w:noWrap/>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Three (expandable up to four MSP directions of which at least two directions support STM-16)</w:t>
            </w:r>
          </w:p>
        </w:tc>
      </w:tr>
      <w:tr w:rsidR="00A6649F" w:rsidRPr="00A6649F" w:rsidTr="00DE46E9">
        <w:trPr>
          <w:trHeight w:val="300"/>
        </w:trPr>
        <w:tc>
          <w:tcPr>
            <w:tcW w:w="491" w:type="dxa"/>
          </w:tcPr>
          <w:p w:rsidR="00A6649F" w:rsidRPr="00A6649F" w:rsidRDefault="00A6649F" w:rsidP="00A6649F">
            <w:pPr>
              <w:rPr>
                <w:rFonts w:ascii="Times New Roman" w:eastAsiaTheme="minorHAnsi" w:hAnsi="Times New Roman" w:cs="Times New Roman"/>
                <w:b/>
                <w:bCs/>
                <w:lang w:val="en-IN"/>
              </w:rPr>
            </w:pPr>
            <w:r w:rsidRPr="00A6649F">
              <w:rPr>
                <w:rFonts w:ascii="Times New Roman" w:eastAsiaTheme="minorHAnsi" w:hAnsi="Times New Roman" w:cs="Times New Roman"/>
                <w:b/>
                <w:bCs/>
                <w:lang w:val="en-IN"/>
              </w:rPr>
              <w:t>2</w:t>
            </w:r>
          </w:p>
        </w:tc>
        <w:tc>
          <w:tcPr>
            <w:tcW w:w="5004" w:type="dxa"/>
            <w:hideMark/>
          </w:tcPr>
          <w:p w:rsidR="00A6649F" w:rsidRPr="00A6649F" w:rsidRDefault="00A6649F" w:rsidP="00A6649F">
            <w:pPr>
              <w:rPr>
                <w:rFonts w:ascii="Times New Roman" w:eastAsiaTheme="minorHAnsi" w:hAnsi="Times New Roman" w:cs="Times New Roman"/>
                <w:b/>
                <w:bCs/>
                <w:lang w:val="en-IN"/>
              </w:rPr>
            </w:pPr>
            <w:r w:rsidRPr="00A6649F">
              <w:rPr>
                <w:rFonts w:ascii="Times New Roman" w:eastAsiaTheme="minorHAnsi" w:hAnsi="Times New Roman" w:cs="Times New Roman"/>
                <w:b/>
                <w:bCs/>
                <w:lang w:val="en-IN"/>
              </w:rPr>
              <w:t>Available SDH ports:</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SDH based on SFP technology</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b</w:t>
            </w:r>
          </w:p>
        </w:tc>
        <w:tc>
          <w:tcPr>
            <w:tcW w:w="5004" w:type="dxa"/>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Optical line interface card (to support up to 160 Kms)</w:t>
            </w:r>
          </w:p>
        </w:tc>
        <w:tc>
          <w:tcPr>
            <w:tcW w:w="869" w:type="dxa"/>
          </w:tcPr>
          <w:p w:rsidR="00A6649F" w:rsidRPr="00A6649F" w:rsidRDefault="00A6649F" w:rsidP="00A6649F">
            <w:pPr>
              <w:jc w:val="center"/>
              <w:rPr>
                <w:rFonts w:ascii="Times New Roman" w:eastAsiaTheme="minorHAnsi" w:hAnsi="Times New Roman" w:cs="Times New Roman"/>
                <w:lang w:val="en-IN"/>
              </w:rPr>
            </w:pPr>
          </w:p>
        </w:tc>
        <w:tc>
          <w:tcPr>
            <w:tcW w:w="2878" w:type="dxa"/>
            <w:noWrap/>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c</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Electrical SDH interfaces</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E1, Electrical interface</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d</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 xml:space="preserve">Optical SDH interfaces </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6 ports minimum</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3</w:t>
            </w:r>
          </w:p>
        </w:tc>
        <w:tc>
          <w:tcPr>
            <w:tcW w:w="5004" w:type="dxa"/>
            <w:hideMark/>
          </w:tcPr>
          <w:p w:rsidR="00A6649F" w:rsidRPr="00A6649F" w:rsidRDefault="00A6649F" w:rsidP="00A6649F">
            <w:pPr>
              <w:rPr>
                <w:rFonts w:ascii="Times New Roman" w:eastAsiaTheme="minorHAnsi" w:hAnsi="Times New Roman" w:cs="Times New Roman"/>
                <w:b/>
                <w:lang w:val="en-IN"/>
              </w:rPr>
            </w:pPr>
            <w:r w:rsidRPr="00A6649F">
              <w:rPr>
                <w:rFonts w:ascii="Times New Roman" w:eastAsiaTheme="minorHAnsi" w:hAnsi="Times New Roman" w:cs="Times New Roman"/>
                <w:b/>
                <w:lang w:val="en-IN"/>
              </w:rPr>
              <w:t>Teleprotection Interfaces</w:t>
            </w:r>
          </w:p>
        </w:tc>
        <w:tc>
          <w:tcPr>
            <w:tcW w:w="869" w:type="dxa"/>
            <w:hideMark/>
          </w:tcPr>
          <w:p w:rsidR="00A6649F" w:rsidRPr="00A6649F" w:rsidRDefault="00A6649F" w:rsidP="00A6649F">
            <w:pPr>
              <w:jc w:val="center"/>
              <w:rPr>
                <w:rFonts w:ascii="Times New Roman" w:eastAsiaTheme="minorHAnsi" w:hAnsi="Times New Roman" w:cs="Times New Roman"/>
                <w:lang w:val="en-IN"/>
              </w:rPr>
            </w:pPr>
          </w:p>
        </w:tc>
        <w:tc>
          <w:tcPr>
            <w:tcW w:w="2878" w:type="dxa"/>
            <w:noWrap/>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 xml:space="preserve">External Teleprotection interface via G.702(2mbps,E1). </w:t>
            </w:r>
          </w:p>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There shall be option for the interface of future integration of protection coupler.</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4</w:t>
            </w:r>
          </w:p>
        </w:tc>
        <w:tc>
          <w:tcPr>
            <w:tcW w:w="5004" w:type="dxa"/>
            <w:hideMark/>
          </w:tcPr>
          <w:p w:rsidR="00A6649F" w:rsidRPr="00A6649F" w:rsidRDefault="00A6649F" w:rsidP="00A6649F">
            <w:pP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User Interfaces</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4.1</w:t>
            </w:r>
          </w:p>
        </w:tc>
        <w:tc>
          <w:tcPr>
            <w:tcW w:w="5004" w:type="dxa"/>
            <w:hideMark/>
          </w:tcPr>
          <w:p w:rsidR="00A6649F" w:rsidRPr="00A6649F" w:rsidRDefault="00A6649F" w:rsidP="00A6649F">
            <w:pP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Voice Interfaces for trunk lines:</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Minimum number of channels per card</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Nos.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8</w:t>
            </w:r>
          </w:p>
        </w:tc>
      </w:tr>
      <w:tr w:rsidR="00A6649F" w:rsidRPr="00A6649F" w:rsidTr="00DE46E9">
        <w:trPr>
          <w:trHeight w:val="6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b</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Analogue, 4wire with E&amp;M: Input level</w:t>
            </w:r>
            <w:r w:rsidRPr="00A6649F">
              <w:rPr>
                <w:rFonts w:ascii="Times New Roman" w:eastAsiaTheme="minorHAnsi" w:hAnsi="Times New Roman" w:cs="Times New Roman"/>
                <w:lang w:val="en-IN"/>
              </w:rPr>
              <w:br/>
              <w:t xml:space="preserve">                                           Output level</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dBr</w:t>
            </w:r>
          </w:p>
        </w:tc>
        <w:tc>
          <w:tcPr>
            <w:tcW w:w="2878"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+9.5 to -16/+7.0 to -16.5</w:t>
            </w:r>
          </w:p>
          <w:p w:rsidR="00A6649F" w:rsidRPr="00A6649F" w:rsidRDefault="00A6649F" w:rsidP="00A6649F">
            <w:pPr>
              <w:jc w:val="center"/>
              <w:rPr>
                <w:rFonts w:ascii="Times New Roman" w:eastAsiaTheme="minorHAnsi" w:hAnsi="Times New Roman" w:cs="Times New Roman"/>
                <w:lang w:val="en-IN"/>
              </w:rPr>
            </w:pPr>
          </w:p>
        </w:tc>
      </w:tr>
      <w:tr w:rsidR="00A6649F" w:rsidRPr="00A6649F" w:rsidTr="00DE46E9">
        <w:trPr>
          <w:trHeight w:val="616"/>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c</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Analogue, 2wire with E&amp;M: Input level</w:t>
            </w:r>
            <w:r w:rsidRPr="00A6649F">
              <w:rPr>
                <w:rFonts w:ascii="Times New Roman" w:eastAsiaTheme="minorHAnsi" w:hAnsi="Times New Roman" w:cs="Times New Roman"/>
                <w:lang w:val="en-IN"/>
              </w:rPr>
              <w:br/>
              <w:t xml:space="preserve">                                           Output level</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dBr</w:t>
            </w:r>
          </w:p>
        </w:tc>
        <w:tc>
          <w:tcPr>
            <w:tcW w:w="2878"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+9.5 to -12.5-1.0 to -20</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4.2</w:t>
            </w:r>
          </w:p>
        </w:tc>
        <w:tc>
          <w:tcPr>
            <w:tcW w:w="5004" w:type="dxa"/>
            <w:hideMark/>
          </w:tcPr>
          <w:p w:rsidR="00A6649F" w:rsidRPr="00A6649F" w:rsidRDefault="00A6649F" w:rsidP="00A6649F">
            <w:pPr>
              <w:rPr>
                <w:rFonts w:ascii="Times New Roman" w:eastAsiaTheme="minorHAnsi" w:hAnsi="Times New Roman" w:cs="Times New Roman"/>
                <w:bCs/>
                <w:lang w:val="en-IN"/>
              </w:rPr>
            </w:pPr>
            <w:r w:rsidRPr="00A6649F">
              <w:rPr>
                <w:rFonts w:ascii="Times New Roman" w:eastAsiaTheme="minorHAnsi" w:hAnsi="Times New Roman" w:cs="Times New Roman"/>
                <w:b/>
                <w:bCs/>
                <w:lang w:val="en-IN"/>
              </w:rPr>
              <w:t>Voice Interfaces for remote subscriber</w:t>
            </w:r>
            <w:r w:rsidRPr="00A6649F">
              <w:rPr>
                <w:rFonts w:ascii="Times New Roman" w:eastAsiaTheme="minorHAnsi" w:hAnsi="Times New Roman" w:cs="Times New Roman"/>
                <w:bCs/>
                <w:lang w:val="en-IN"/>
              </w:rPr>
              <w:t>:</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 xml:space="preserve">2wire, subscriber side </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dBr</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-5to+4  /   -7.5to-1</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b</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Minimum number of subscriber</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Nos.</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10</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5</w:t>
            </w:r>
          </w:p>
        </w:tc>
        <w:tc>
          <w:tcPr>
            <w:tcW w:w="5004" w:type="dxa"/>
            <w:hideMark/>
          </w:tcPr>
          <w:p w:rsidR="00A6649F" w:rsidRPr="00A6649F" w:rsidRDefault="00A6649F" w:rsidP="00A6649F">
            <w:pPr>
              <w:rPr>
                <w:rFonts w:ascii="Times New Roman" w:eastAsiaTheme="minorHAnsi" w:hAnsi="Times New Roman" w:cs="Times New Roman"/>
                <w:b/>
                <w:bCs/>
                <w:lang w:val="en-IN"/>
              </w:rPr>
            </w:pPr>
            <w:r w:rsidRPr="00A6649F">
              <w:rPr>
                <w:rFonts w:ascii="Times New Roman" w:eastAsiaTheme="minorHAnsi" w:hAnsi="Times New Roman" w:cs="Times New Roman"/>
                <w:b/>
                <w:bCs/>
                <w:lang w:val="en-IN"/>
              </w:rPr>
              <w:t>Data module</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V.24/V.28 (RS-232) minimum ports/interface</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Nos.</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4</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b</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V-35 minimum ports/interface</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Nos.</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4</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c</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Integrated LAN port available of DATA Interface</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p>
        </w:tc>
      </w:tr>
      <w:tr w:rsidR="00A6649F" w:rsidRPr="00A6649F" w:rsidTr="00DE46E9">
        <w:trPr>
          <w:trHeight w:val="6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lastRenderedPageBreak/>
              <w:t>d</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Software programmable board available to assign different types of data interface to each port</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r w:rsidRPr="00A6649F">
              <w:rPr>
                <w:rFonts w:ascii="Times New Roman" w:eastAsiaTheme="minorHAnsi" w:hAnsi="Times New Roman" w:cs="Times New Roman"/>
                <w:lang w:val="en-IN"/>
              </w:rPr>
              <w:br/>
            </w:r>
          </w:p>
        </w:tc>
      </w:tr>
      <w:tr w:rsidR="00A6649F" w:rsidRPr="00A6649F" w:rsidTr="00DE46E9">
        <w:trPr>
          <w:trHeight w:val="271"/>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6</w:t>
            </w:r>
          </w:p>
        </w:tc>
        <w:tc>
          <w:tcPr>
            <w:tcW w:w="5004" w:type="dxa"/>
            <w:hideMark/>
          </w:tcPr>
          <w:p w:rsidR="00A6649F" w:rsidRPr="00A6649F" w:rsidRDefault="00A6649F" w:rsidP="00A6649F">
            <w:pPr>
              <w:rPr>
                <w:rFonts w:ascii="Times New Roman" w:eastAsiaTheme="minorHAnsi" w:hAnsi="Times New Roman" w:cs="Times New Roman"/>
                <w:b/>
                <w:bCs/>
                <w:lang w:val="en-IN"/>
              </w:rPr>
            </w:pPr>
            <w:r w:rsidRPr="00A6649F">
              <w:rPr>
                <w:rFonts w:ascii="Times New Roman" w:eastAsiaTheme="minorHAnsi" w:hAnsi="Times New Roman" w:cs="Times New Roman"/>
                <w:b/>
                <w:bCs/>
                <w:lang w:val="en-IN"/>
              </w:rPr>
              <w:t>Ethernet interface</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275"/>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Ethernet: ports (Optical/Electrical)</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No.</w:t>
            </w:r>
          </w:p>
        </w:tc>
        <w:tc>
          <w:tcPr>
            <w:tcW w:w="2878"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Ethernet-4 ports(Electrical)</w:t>
            </w:r>
          </w:p>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 xml:space="preserve">Required and there shall be option for Ethernet port (optical) for future  interface of optical signal </w:t>
            </w:r>
          </w:p>
        </w:tc>
      </w:tr>
      <w:tr w:rsidR="00A6649F" w:rsidRPr="00A6649F" w:rsidTr="00DE46E9">
        <w:trPr>
          <w:trHeight w:val="339"/>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b</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Ethernet:  Router functionality</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hideMark/>
          </w:tcPr>
          <w:p w:rsidR="00A6649F" w:rsidRPr="00A6649F" w:rsidRDefault="00A6649F" w:rsidP="00A6649F">
            <w:pPr>
              <w:jc w:val="center"/>
              <w:rPr>
                <w:rFonts w:ascii="Times New Roman" w:eastAsiaTheme="minorHAnsi" w:hAnsi="Times New Roman" w:cs="Times New Roman"/>
                <w:lang w:val="en-IN"/>
              </w:rPr>
            </w:pP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p>
        </w:tc>
        <w:tc>
          <w:tcPr>
            <w:tcW w:w="5004" w:type="dxa"/>
          </w:tcPr>
          <w:p w:rsidR="00A6649F" w:rsidRPr="00A6649F" w:rsidRDefault="00A6649F" w:rsidP="00A6649F">
            <w:pPr>
              <w:rPr>
                <w:rFonts w:ascii="Times New Roman" w:eastAsiaTheme="minorHAnsi" w:hAnsi="Times New Roman" w:cs="Times New Roman"/>
                <w:b/>
                <w:bCs/>
                <w:lang w:val="en-IN"/>
              </w:rPr>
            </w:pPr>
            <w:r w:rsidRPr="00A6649F">
              <w:rPr>
                <w:rFonts w:ascii="Times New Roman" w:eastAsiaTheme="minorHAnsi" w:hAnsi="Times New Roman" w:cs="Times New Roman"/>
                <w:lang w:val="en-IN"/>
              </w:rPr>
              <w:t>Routing protocols</w:t>
            </w:r>
          </w:p>
        </w:tc>
        <w:tc>
          <w:tcPr>
            <w:tcW w:w="869" w:type="dxa"/>
          </w:tcPr>
          <w:p w:rsidR="00A6649F" w:rsidRPr="00A6649F" w:rsidRDefault="00A6649F" w:rsidP="00A6649F">
            <w:pPr>
              <w:jc w:val="center"/>
              <w:rPr>
                <w:rFonts w:ascii="Times New Roman" w:eastAsiaTheme="minorHAnsi" w:hAnsi="Times New Roman" w:cs="Times New Roman"/>
                <w:lang w:val="en-IN"/>
              </w:rPr>
            </w:pPr>
          </w:p>
        </w:tc>
        <w:tc>
          <w:tcPr>
            <w:tcW w:w="2878" w:type="dxa"/>
            <w:noWrap/>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Ethernet interface unit with layer-2 switching functionality.</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7</w:t>
            </w:r>
          </w:p>
        </w:tc>
        <w:tc>
          <w:tcPr>
            <w:tcW w:w="5004" w:type="dxa"/>
            <w:hideMark/>
          </w:tcPr>
          <w:p w:rsidR="00A6649F" w:rsidRPr="00A6649F" w:rsidRDefault="00A6649F" w:rsidP="00A6649F">
            <w:pPr>
              <w:rPr>
                <w:rFonts w:ascii="Times New Roman" w:eastAsiaTheme="minorHAnsi" w:hAnsi="Times New Roman" w:cs="Times New Roman"/>
                <w:b/>
                <w:bCs/>
                <w:lang w:val="en-IN"/>
              </w:rPr>
            </w:pPr>
            <w:r w:rsidRPr="00A6649F">
              <w:rPr>
                <w:rFonts w:ascii="Times New Roman" w:eastAsiaTheme="minorHAnsi" w:hAnsi="Times New Roman" w:cs="Times New Roman"/>
                <w:b/>
                <w:bCs/>
                <w:lang w:val="en-IN"/>
              </w:rPr>
              <w:t>Integrated alarm gathering module:</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Number of external alarms per module</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No.</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8</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8</w:t>
            </w:r>
          </w:p>
        </w:tc>
        <w:tc>
          <w:tcPr>
            <w:tcW w:w="5004" w:type="dxa"/>
            <w:hideMark/>
          </w:tcPr>
          <w:p w:rsidR="00A6649F" w:rsidRPr="00A6649F" w:rsidRDefault="00A6649F" w:rsidP="00A6649F">
            <w:pP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Configuration Management</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Type/Name of configuration tool</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For local/remote operation</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b</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Data communication network (DCN)</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Ethernet /IP</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c</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Integrated management for SDH/PDH</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9</w:t>
            </w:r>
          </w:p>
        </w:tc>
        <w:tc>
          <w:tcPr>
            <w:tcW w:w="5004" w:type="dxa"/>
            <w:hideMark/>
          </w:tcPr>
          <w:p w:rsidR="00A6649F" w:rsidRPr="00A6649F" w:rsidRDefault="00A6649F" w:rsidP="00A6649F">
            <w:pPr>
              <w:rPr>
                <w:rFonts w:ascii="Times New Roman" w:eastAsiaTheme="minorHAnsi" w:hAnsi="Times New Roman" w:cs="Times New Roman"/>
                <w:b/>
                <w:bCs/>
                <w:lang w:val="en-IN"/>
              </w:rPr>
            </w:pPr>
            <w:r w:rsidRPr="00A6649F">
              <w:rPr>
                <w:rFonts w:ascii="Times New Roman" w:eastAsiaTheme="minorHAnsi" w:hAnsi="Times New Roman" w:cs="Times New Roman"/>
                <w:b/>
                <w:bCs/>
                <w:lang w:val="en-IN"/>
              </w:rPr>
              <w:t>Network Management System</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Type/Name of configuration tool</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For local/remote operation</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b</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Data communication network (DCN)</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TCP/IP</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c</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Integrated management of SDH/PDH</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bCs/>
                <w:lang w:val="en-IN"/>
              </w:rPr>
            </w:pPr>
            <w:r w:rsidRPr="00A6649F">
              <w:rPr>
                <w:rFonts w:ascii="Times New Roman" w:eastAsiaTheme="minorHAnsi" w:hAnsi="Times New Roman" w:cs="Times New Roman"/>
                <w:bCs/>
                <w:lang w:val="en-IN"/>
              </w:rPr>
              <w:t>10</w:t>
            </w:r>
          </w:p>
        </w:tc>
        <w:tc>
          <w:tcPr>
            <w:tcW w:w="5004" w:type="dxa"/>
            <w:hideMark/>
          </w:tcPr>
          <w:p w:rsidR="00A6649F" w:rsidRPr="00A6649F" w:rsidRDefault="00A6649F" w:rsidP="00A6649F">
            <w:pPr>
              <w:rPr>
                <w:rFonts w:ascii="Times New Roman" w:eastAsiaTheme="minorHAnsi" w:hAnsi="Times New Roman" w:cs="Times New Roman"/>
                <w:b/>
                <w:bCs/>
                <w:lang w:val="en-IN"/>
              </w:rPr>
            </w:pPr>
            <w:r w:rsidRPr="00A6649F">
              <w:rPr>
                <w:rFonts w:ascii="Times New Roman" w:eastAsiaTheme="minorHAnsi" w:hAnsi="Times New Roman" w:cs="Times New Roman"/>
                <w:b/>
                <w:bCs/>
                <w:lang w:val="en-IN"/>
              </w:rPr>
              <w:t>Power Supply</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a</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Operation</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VDC</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48</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b</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Fully redundant power supply (for SDH/PDH)</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c</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Dual power feeder</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 </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Yes</w:t>
            </w:r>
          </w:p>
        </w:tc>
      </w:tr>
      <w:tr w:rsidR="00A6649F" w:rsidRPr="00A6649F" w:rsidTr="00DE46E9">
        <w:trPr>
          <w:trHeight w:val="300"/>
        </w:trPr>
        <w:tc>
          <w:tcPr>
            <w:tcW w:w="491" w:type="dxa"/>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d</w:t>
            </w:r>
          </w:p>
        </w:tc>
        <w:tc>
          <w:tcPr>
            <w:tcW w:w="5004" w:type="dxa"/>
            <w:hideMark/>
          </w:tcPr>
          <w:p w:rsidR="00A6649F" w:rsidRPr="00A6649F" w:rsidRDefault="00A6649F" w:rsidP="00A6649F">
            <w:pPr>
              <w:rPr>
                <w:rFonts w:ascii="Times New Roman" w:eastAsiaTheme="minorHAnsi" w:hAnsi="Times New Roman" w:cs="Times New Roman"/>
                <w:lang w:val="en-IN"/>
              </w:rPr>
            </w:pPr>
            <w:r w:rsidRPr="00A6649F">
              <w:rPr>
                <w:rFonts w:ascii="Times New Roman" w:eastAsiaTheme="minorHAnsi" w:hAnsi="Times New Roman" w:cs="Times New Roman"/>
                <w:lang w:val="en-IN"/>
              </w:rPr>
              <w:t>AC power supply</w:t>
            </w:r>
          </w:p>
        </w:tc>
        <w:tc>
          <w:tcPr>
            <w:tcW w:w="869" w:type="dxa"/>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VAC</w:t>
            </w:r>
          </w:p>
        </w:tc>
        <w:tc>
          <w:tcPr>
            <w:tcW w:w="2878" w:type="dxa"/>
            <w:noWrap/>
            <w:hideMark/>
          </w:tcPr>
          <w:p w:rsidR="00A6649F" w:rsidRPr="00A6649F" w:rsidRDefault="00A6649F" w:rsidP="00A6649F">
            <w:pPr>
              <w:jc w:val="center"/>
              <w:rPr>
                <w:rFonts w:ascii="Times New Roman" w:eastAsiaTheme="minorHAnsi" w:hAnsi="Times New Roman" w:cs="Times New Roman"/>
                <w:lang w:val="en-IN"/>
              </w:rPr>
            </w:pPr>
            <w:r w:rsidRPr="00A6649F">
              <w:rPr>
                <w:rFonts w:ascii="Times New Roman" w:eastAsiaTheme="minorHAnsi" w:hAnsi="Times New Roman" w:cs="Times New Roman"/>
                <w:lang w:val="en-IN"/>
              </w:rPr>
              <w:t>230</w:t>
            </w:r>
          </w:p>
        </w:tc>
      </w:tr>
    </w:tbl>
    <w:p w:rsidR="00621DDF" w:rsidRPr="006E7A34" w:rsidRDefault="00621DDF" w:rsidP="002F33B7">
      <w:pPr>
        <w:rPr>
          <w:sz w:val="24"/>
          <w:szCs w:val="24"/>
        </w:rPr>
      </w:pPr>
    </w:p>
    <w:sectPr w:rsidR="00621DDF" w:rsidRPr="006E7A34" w:rsidSect="00A651A6">
      <w:footerReference w:type="default" r:id="rId11"/>
      <w:pgSz w:w="11906" w:h="16838"/>
      <w:pgMar w:top="1440" w:right="1440" w:bottom="1440" w:left="1440"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7B49" w:rsidRDefault="00C97B49" w:rsidP="00A651A6">
      <w:pPr>
        <w:spacing w:after="0" w:line="240" w:lineRule="auto"/>
      </w:pPr>
      <w:r>
        <w:separator/>
      </w:r>
    </w:p>
  </w:endnote>
  <w:endnote w:type="continuationSeparator" w:id="0">
    <w:p w:rsidR="00C97B49" w:rsidRDefault="00C97B49" w:rsidP="00A651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46E9" w:rsidRPr="00A651A6" w:rsidRDefault="002F33B7" w:rsidP="00A651A6">
    <w:pPr>
      <w:pStyle w:val="Footer"/>
      <w:jc w:val="center"/>
      <w:rPr>
        <w:lang w:val="en-IN"/>
      </w:rPr>
    </w:pPr>
    <w:r>
      <w:rPr>
        <w:lang w:val="en-IN"/>
      </w:rPr>
      <w:t xml:space="preserve">E-27- TS </w:t>
    </w:r>
    <w:r w:rsidR="00DE46E9">
      <w:rPr>
        <w:lang w:val="en-IN"/>
      </w:rPr>
      <w:t>OPGW</w:t>
    </w:r>
    <w:r>
      <w:rPr>
        <w:lang w:val="en-IN"/>
      </w:rPr>
      <w:t xml:space="preserve"> </w:t>
    </w:r>
    <w:r>
      <w:rPr>
        <w:rStyle w:val="PageNumber"/>
        <w:sz w:val="16"/>
        <w:szCs w:val="16"/>
        <w:lang w:val="pt-BR"/>
      </w:rPr>
      <w:t xml:space="preserve">OPGW CABLE &amp; Optic Fibre Equipment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7B49" w:rsidRDefault="00C97B49" w:rsidP="00A651A6">
      <w:pPr>
        <w:spacing w:after="0" w:line="240" w:lineRule="auto"/>
      </w:pPr>
      <w:r>
        <w:separator/>
      </w:r>
    </w:p>
  </w:footnote>
  <w:footnote w:type="continuationSeparator" w:id="0">
    <w:p w:rsidR="00C97B49" w:rsidRDefault="00C97B49" w:rsidP="00A651A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EB"/>
    <w:multiLevelType w:val="hybridMultilevel"/>
    <w:tmpl w:val="00005F32"/>
    <w:lvl w:ilvl="0" w:tplc="00003BF6">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0BB3"/>
    <w:multiLevelType w:val="hybridMultilevel"/>
    <w:tmpl w:val="00003A9E"/>
    <w:lvl w:ilvl="0" w:tplc="0000797D">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0012DB"/>
    <w:multiLevelType w:val="hybridMultilevel"/>
    <w:tmpl w:val="00004CAD"/>
    <w:lvl w:ilvl="0" w:tplc="0000314F">
      <w:start w:val="4"/>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153C"/>
    <w:multiLevelType w:val="hybridMultilevel"/>
    <w:tmpl w:val="00005E14"/>
    <w:lvl w:ilvl="0" w:tplc="00004DF2">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1547"/>
    <w:multiLevelType w:val="hybridMultilevel"/>
    <w:tmpl w:val="000058B0"/>
    <w:lvl w:ilvl="0" w:tplc="000026CA">
      <w:start w:val="10"/>
      <w:numFmt w:val="decimal"/>
      <w:lvlText w:val="%1"/>
      <w:lvlJc w:val="left"/>
      <w:pPr>
        <w:tabs>
          <w:tab w:val="num" w:pos="1088"/>
        </w:tabs>
        <w:ind w:left="1088"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1649"/>
    <w:multiLevelType w:val="hybridMultilevel"/>
    <w:tmpl w:val="000056AE"/>
    <w:lvl w:ilvl="0" w:tplc="00000732">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00018BE"/>
    <w:multiLevelType w:val="hybridMultilevel"/>
    <w:tmpl w:val="0000767D"/>
    <w:lvl w:ilvl="0" w:tplc="00004509">
      <w:start w:val="1"/>
      <w:numFmt w:val="lowerLetter"/>
      <w:lvlText w:val="(%1)"/>
      <w:lvlJc w:val="left"/>
      <w:pPr>
        <w:tabs>
          <w:tab w:val="num" w:pos="720"/>
        </w:tabs>
        <w:ind w:left="720" w:hanging="360"/>
      </w:pPr>
      <w:rPr>
        <w:rFonts w:cs="Times New Roman"/>
      </w:rPr>
    </w:lvl>
    <w:lvl w:ilvl="1" w:tplc="00001238">
      <w:start w:val="5"/>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
    <w:nsid w:val="000026E9"/>
    <w:multiLevelType w:val="hybridMultilevel"/>
    <w:tmpl w:val="00003E12"/>
    <w:lvl w:ilvl="0" w:tplc="00001A49">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nsid w:val="00002CD6"/>
    <w:multiLevelType w:val="hybridMultilevel"/>
    <w:tmpl w:val="00004E45"/>
    <w:lvl w:ilvl="0" w:tplc="0000323B">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
    <w:nsid w:val="00002EA6"/>
    <w:multiLevelType w:val="hybridMultilevel"/>
    <w:tmpl w:val="00005F49"/>
    <w:lvl w:ilvl="0" w:tplc="00000DDC">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
    <w:nsid w:val="0000390C"/>
    <w:multiLevelType w:val="hybridMultilevel"/>
    <w:tmpl w:val="00001366"/>
    <w:lvl w:ilvl="0" w:tplc="00001CD0">
      <w:start w:val="7"/>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000041BB"/>
    <w:multiLevelType w:val="hybridMultilevel"/>
    <w:tmpl w:val="00006B36"/>
    <w:lvl w:ilvl="0" w:tplc="00005CFD">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nsid w:val="0000428B"/>
    <w:multiLevelType w:val="hybridMultilevel"/>
    <w:tmpl w:val="00005DB2"/>
    <w:lvl w:ilvl="0" w:tplc="000033EA">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
    <w:nsid w:val="00004823"/>
    <w:multiLevelType w:val="hybridMultilevel"/>
    <w:tmpl w:val="00005D03"/>
    <w:lvl w:ilvl="0" w:tplc="00007A5A">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
    <w:nsid w:val="00004D06"/>
    <w:multiLevelType w:val="hybridMultilevel"/>
    <w:tmpl w:val="000012E1"/>
    <w:lvl w:ilvl="0" w:tplc="0000798B">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
    <w:nsid w:val="00004DB7"/>
    <w:multiLevelType w:val="hybridMultilevel"/>
    <w:tmpl w:val="0000121F"/>
    <w:lvl w:ilvl="0" w:tplc="000073DA">
      <w:start w:val="6"/>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nsid w:val="00004DC8"/>
    <w:multiLevelType w:val="hybridMultilevel"/>
    <w:tmpl w:val="0000187E"/>
    <w:lvl w:ilvl="0" w:tplc="000016C5">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
    <w:nsid w:val="000054DE"/>
    <w:multiLevelType w:val="hybridMultilevel"/>
    <w:tmpl w:val="25A0CA76"/>
    <w:lvl w:ilvl="0" w:tplc="00000902">
      <w:start w:val="16"/>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
    <w:nsid w:val="00005AF1"/>
    <w:multiLevelType w:val="hybridMultilevel"/>
    <w:tmpl w:val="000022EE"/>
    <w:lvl w:ilvl="0" w:tplc="00004B40">
      <w:start w:val="1"/>
      <w:numFmt w:val="bullet"/>
      <w:lvlText w:val=""/>
      <w:lvlJc w:val="left"/>
      <w:pPr>
        <w:tabs>
          <w:tab w:val="num" w:pos="720"/>
        </w:tabs>
        <w:ind w:left="720" w:hanging="360"/>
      </w:pPr>
    </w:lvl>
    <w:lvl w:ilvl="1" w:tplc="00005878">
      <w:start w:val="1"/>
      <w:numFmt w:val="bullet"/>
      <w:lvlText w:val="**"/>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
    <w:nsid w:val="00005F90"/>
    <w:multiLevelType w:val="hybridMultilevel"/>
    <w:tmpl w:val="0000301C"/>
    <w:lvl w:ilvl="0" w:tplc="00000BDB">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
    <w:nsid w:val="00006784"/>
    <w:multiLevelType w:val="hybridMultilevel"/>
    <w:tmpl w:val="00003B25"/>
    <w:lvl w:ilvl="0" w:tplc="00001E1F">
      <w:start w:val="1"/>
      <w:numFmt w:val="decimal"/>
      <w:lvlText w:val="%1"/>
      <w:lvlJc w:val="left"/>
      <w:pPr>
        <w:tabs>
          <w:tab w:val="num" w:pos="720"/>
        </w:tabs>
        <w:ind w:left="720" w:hanging="360"/>
      </w:pPr>
      <w:rPr>
        <w:rFonts w:cs="Times New Roman"/>
      </w:rPr>
    </w:lvl>
    <w:lvl w:ilvl="1" w:tplc="00006E5D">
      <w:start w:val="7"/>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
    <w:nsid w:val="00006952"/>
    <w:multiLevelType w:val="hybridMultilevel"/>
    <w:tmpl w:val="00006B89"/>
    <w:lvl w:ilvl="0" w:tplc="0000030A">
      <w:start w:val="10"/>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
    <w:nsid w:val="00006DF1"/>
    <w:multiLevelType w:val="hybridMultilevel"/>
    <w:tmpl w:val="00000120"/>
    <w:lvl w:ilvl="0" w:tplc="0000759A">
      <w:start w:val="1"/>
      <w:numFmt w:val="bullet"/>
      <w:lvlText w:val=""/>
      <w:lvlJc w:val="left"/>
      <w:pPr>
        <w:tabs>
          <w:tab w:val="num" w:pos="720"/>
        </w:tabs>
        <w:ind w:left="720" w:hanging="360"/>
      </w:pPr>
    </w:lvl>
    <w:lvl w:ilvl="1" w:tplc="00002350">
      <w:start w:val="1"/>
      <w:numFmt w:val="bullet"/>
      <w:lvlText w:val="*"/>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
    <w:nsid w:val="000072AE"/>
    <w:multiLevelType w:val="hybridMultilevel"/>
    <w:tmpl w:val="00002213"/>
    <w:lvl w:ilvl="0" w:tplc="0000260D">
      <w:start w:val="9"/>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
    <w:nsid w:val="00007E87"/>
    <w:multiLevelType w:val="hybridMultilevel"/>
    <w:tmpl w:val="00004944"/>
    <w:lvl w:ilvl="0" w:tplc="00002E40">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num w:numId="1">
    <w:abstractNumId w:val="13"/>
  </w:num>
  <w:num w:numId="2">
    <w:abstractNumId w:val="6"/>
  </w:num>
  <w:num w:numId="3">
    <w:abstractNumId w:val="20"/>
  </w:num>
  <w:num w:numId="4">
    <w:abstractNumId w:val="8"/>
  </w:num>
  <w:num w:numId="5">
    <w:abstractNumId w:val="23"/>
  </w:num>
  <w:num w:numId="6">
    <w:abstractNumId w:val="21"/>
  </w:num>
  <w:num w:numId="7">
    <w:abstractNumId w:val="19"/>
  </w:num>
  <w:num w:numId="8">
    <w:abstractNumId w:val="5"/>
  </w:num>
  <w:num w:numId="9">
    <w:abstractNumId w:val="22"/>
  </w:num>
  <w:num w:numId="10">
    <w:abstractNumId w:val="18"/>
  </w:num>
  <w:num w:numId="11">
    <w:abstractNumId w:val="11"/>
  </w:num>
  <w:num w:numId="12">
    <w:abstractNumId w:val="7"/>
  </w:num>
  <w:num w:numId="13">
    <w:abstractNumId w:val="0"/>
  </w:num>
  <w:num w:numId="14">
    <w:abstractNumId w:val="1"/>
  </w:num>
  <w:num w:numId="15">
    <w:abstractNumId w:val="9"/>
  </w:num>
  <w:num w:numId="16">
    <w:abstractNumId w:val="2"/>
  </w:num>
  <w:num w:numId="17">
    <w:abstractNumId w:val="3"/>
  </w:num>
  <w:num w:numId="18">
    <w:abstractNumId w:val="24"/>
  </w:num>
  <w:num w:numId="19">
    <w:abstractNumId w:val="10"/>
  </w:num>
  <w:num w:numId="20">
    <w:abstractNumId w:val="14"/>
  </w:num>
  <w:num w:numId="21">
    <w:abstractNumId w:val="15"/>
  </w:num>
  <w:num w:numId="22">
    <w:abstractNumId w:val="4"/>
  </w:num>
  <w:num w:numId="23">
    <w:abstractNumId w:val="17"/>
  </w:num>
  <w:num w:numId="24">
    <w:abstractNumId w:val="16"/>
  </w:num>
  <w:num w:numId="25">
    <w:abstractNumId w:val="1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B2"/>
    <w:rsid w:val="000027CC"/>
    <w:rsid w:val="0004412B"/>
    <w:rsid w:val="0004581E"/>
    <w:rsid w:val="00080F32"/>
    <w:rsid w:val="000953A4"/>
    <w:rsid w:val="000A68FB"/>
    <w:rsid w:val="000B3F27"/>
    <w:rsid w:val="000C4797"/>
    <w:rsid w:val="000E076F"/>
    <w:rsid w:val="000F4446"/>
    <w:rsid w:val="001109E5"/>
    <w:rsid w:val="001251F9"/>
    <w:rsid w:val="00134A40"/>
    <w:rsid w:val="0014413D"/>
    <w:rsid w:val="00145498"/>
    <w:rsid w:val="001A3D6A"/>
    <w:rsid w:val="001E413F"/>
    <w:rsid w:val="001E4229"/>
    <w:rsid w:val="002123DB"/>
    <w:rsid w:val="00212EB8"/>
    <w:rsid w:val="00214607"/>
    <w:rsid w:val="00221B5F"/>
    <w:rsid w:val="00222AFA"/>
    <w:rsid w:val="00233436"/>
    <w:rsid w:val="0024347D"/>
    <w:rsid w:val="002A4793"/>
    <w:rsid w:val="002F048D"/>
    <w:rsid w:val="002F33B7"/>
    <w:rsid w:val="00336685"/>
    <w:rsid w:val="0034061C"/>
    <w:rsid w:val="00366F61"/>
    <w:rsid w:val="00367C3D"/>
    <w:rsid w:val="00390AED"/>
    <w:rsid w:val="003A2A89"/>
    <w:rsid w:val="003B6F72"/>
    <w:rsid w:val="003D47B9"/>
    <w:rsid w:val="003E0885"/>
    <w:rsid w:val="003E3AC8"/>
    <w:rsid w:val="0041088D"/>
    <w:rsid w:val="004200AA"/>
    <w:rsid w:val="00455704"/>
    <w:rsid w:val="0045670F"/>
    <w:rsid w:val="0046577A"/>
    <w:rsid w:val="004715B4"/>
    <w:rsid w:val="00492638"/>
    <w:rsid w:val="0049547E"/>
    <w:rsid w:val="004A2EFE"/>
    <w:rsid w:val="004B0F50"/>
    <w:rsid w:val="004E6C22"/>
    <w:rsid w:val="005111D1"/>
    <w:rsid w:val="00522831"/>
    <w:rsid w:val="005457B9"/>
    <w:rsid w:val="00560659"/>
    <w:rsid w:val="00562EC4"/>
    <w:rsid w:val="005679BD"/>
    <w:rsid w:val="0058088D"/>
    <w:rsid w:val="005B0836"/>
    <w:rsid w:val="005C0D86"/>
    <w:rsid w:val="005C5D5D"/>
    <w:rsid w:val="005E46EA"/>
    <w:rsid w:val="0060323B"/>
    <w:rsid w:val="00621DDF"/>
    <w:rsid w:val="00682AFC"/>
    <w:rsid w:val="006C6587"/>
    <w:rsid w:val="006C68DA"/>
    <w:rsid w:val="006D14AA"/>
    <w:rsid w:val="006D5BFA"/>
    <w:rsid w:val="006E1323"/>
    <w:rsid w:val="006E7A34"/>
    <w:rsid w:val="00704411"/>
    <w:rsid w:val="00704C2E"/>
    <w:rsid w:val="00713F18"/>
    <w:rsid w:val="00720752"/>
    <w:rsid w:val="00732A8D"/>
    <w:rsid w:val="00732C9D"/>
    <w:rsid w:val="0078526E"/>
    <w:rsid w:val="007B5D12"/>
    <w:rsid w:val="007C1C71"/>
    <w:rsid w:val="007C20DB"/>
    <w:rsid w:val="007C6964"/>
    <w:rsid w:val="007D7607"/>
    <w:rsid w:val="007E46C5"/>
    <w:rsid w:val="007F5C53"/>
    <w:rsid w:val="00801FFF"/>
    <w:rsid w:val="00806B57"/>
    <w:rsid w:val="008263D1"/>
    <w:rsid w:val="0085134B"/>
    <w:rsid w:val="008541C8"/>
    <w:rsid w:val="00877DCF"/>
    <w:rsid w:val="00881FC7"/>
    <w:rsid w:val="008A1597"/>
    <w:rsid w:val="008A1E52"/>
    <w:rsid w:val="008C56E1"/>
    <w:rsid w:val="008D12F7"/>
    <w:rsid w:val="008F2CC5"/>
    <w:rsid w:val="00912669"/>
    <w:rsid w:val="009245CE"/>
    <w:rsid w:val="00976285"/>
    <w:rsid w:val="009C1F0D"/>
    <w:rsid w:val="009E526D"/>
    <w:rsid w:val="009E6A6C"/>
    <w:rsid w:val="009F11BA"/>
    <w:rsid w:val="00A1004A"/>
    <w:rsid w:val="00A15FE0"/>
    <w:rsid w:val="00A318D0"/>
    <w:rsid w:val="00A43AC7"/>
    <w:rsid w:val="00A44041"/>
    <w:rsid w:val="00A514F9"/>
    <w:rsid w:val="00A57A1D"/>
    <w:rsid w:val="00A651A6"/>
    <w:rsid w:val="00A6649F"/>
    <w:rsid w:val="00A6655D"/>
    <w:rsid w:val="00AA3B4A"/>
    <w:rsid w:val="00AB3A36"/>
    <w:rsid w:val="00AF4F89"/>
    <w:rsid w:val="00B07630"/>
    <w:rsid w:val="00B14DDF"/>
    <w:rsid w:val="00B25067"/>
    <w:rsid w:val="00B34D4D"/>
    <w:rsid w:val="00B51DD5"/>
    <w:rsid w:val="00B64CB1"/>
    <w:rsid w:val="00B65BE3"/>
    <w:rsid w:val="00B76415"/>
    <w:rsid w:val="00B850DA"/>
    <w:rsid w:val="00BA5EA1"/>
    <w:rsid w:val="00BA6253"/>
    <w:rsid w:val="00BB64B2"/>
    <w:rsid w:val="00BE219B"/>
    <w:rsid w:val="00BE27A5"/>
    <w:rsid w:val="00BE4E0C"/>
    <w:rsid w:val="00BF78F3"/>
    <w:rsid w:val="00C00D11"/>
    <w:rsid w:val="00C142CC"/>
    <w:rsid w:val="00C16E61"/>
    <w:rsid w:val="00C20F2C"/>
    <w:rsid w:val="00C2163B"/>
    <w:rsid w:val="00C374D4"/>
    <w:rsid w:val="00C46915"/>
    <w:rsid w:val="00C56797"/>
    <w:rsid w:val="00C811A7"/>
    <w:rsid w:val="00C8181F"/>
    <w:rsid w:val="00C945F9"/>
    <w:rsid w:val="00C97B49"/>
    <w:rsid w:val="00CB2B37"/>
    <w:rsid w:val="00CB30FF"/>
    <w:rsid w:val="00CB75A9"/>
    <w:rsid w:val="00CD3FA6"/>
    <w:rsid w:val="00CD554D"/>
    <w:rsid w:val="00CD7F94"/>
    <w:rsid w:val="00CE4A46"/>
    <w:rsid w:val="00D17833"/>
    <w:rsid w:val="00D42F16"/>
    <w:rsid w:val="00D564D9"/>
    <w:rsid w:val="00D66726"/>
    <w:rsid w:val="00D82C98"/>
    <w:rsid w:val="00DB0F64"/>
    <w:rsid w:val="00DB19B0"/>
    <w:rsid w:val="00DD34FF"/>
    <w:rsid w:val="00DE2694"/>
    <w:rsid w:val="00DE46E9"/>
    <w:rsid w:val="00DF532E"/>
    <w:rsid w:val="00E02E36"/>
    <w:rsid w:val="00E13D40"/>
    <w:rsid w:val="00E2400A"/>
    <w:rsid w:val="00E65808"/>
    <w:rsid w:val="00EA1B4F"/>
    <w:rsid w:val="00EC4B79"/>
    <w:rsid w:val="00F2127F"/>
    <w:rsid w:val="00F240D8"/>
    <w:rsid w:val="00F25172"/>
    <w:rsid w:val="00F469A2"/>
    <w:rsid w:val="00F81E09"/>
    <w:rsid w:val="00F9349A"/>
    <w:rsid w:val="00FA2EC4"/>
    <w:rsid w:val="00FB0332"/>
    <w:rsid w:val="00FB2F2A"/>
    <w:rsid w:val="00FC3518"/>
    <w:rsid w:val="00FE0BB3"/>
    <w:rsid w:val="00FE2E6F"/>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0836"/>
    <w:rPr>
      <w:rFonts w:eastAsiaTheme="minorEastAsia"/>
      <w:lang w:val="en-US"/>
    </w:rPr>
  </w:style>
  <w:style w:type="paragraph" w:styleId="Heading1">
    <w:name w:val="heading 1"/>
    <w:basedOn w:val="Normal"/>
    <w:next w:val="Normal"/>
    <w:link w:val="Heading1Char"/>
    <w:qFormat/>
    <w:rsid w:val="005C5D5D"/>
    <w:pPr>
      <w:keepNext/>
      <w:widowControl w:val="0"/>
      <w:snapToGrid w:val="0"/>
      <w:spacing w:before="240" w:after="60" w:line="240" w:lineRule="auto"/>
      <w:outlineLvl w:val="0"/>
    </w:pPr>
    <w:rPr>
      <w:rFonts w:ascii="Arial" w:eastAsia="Times New Roman" w:hAnsi="Arial" w:cs="Times New Roman"/>
      <w:b/>
      <w:kern w:val="28"/>
      <w:sz w:val="20"/>
      <w:szCs w:val="20"/>
    </w:rPr>
  </w:style>
  <w:style w:type="paragraph" w:styleId="Heading2">
    <w:name w:val="heading 2"/>
    <w:basedOn w:val="Normal"/>
    <w:next w:val="Normal"/>
    <w:link w:val="Heading2Char"/>
    <w:semiHidden/>
    <w:unhideWhenUsed/>
    <w:qFormat/>
    <w:rsid w:val="005C5D5D"/>
    <w:pPr>
      <w:keepNext/>
      <w:widowControl w:val="0"/>
      <w:snapToGrid w:val="0"/>
      <w:spacing w:before="240" w:after="60" w:line="240" w:lineRule="auto"/>
      <w:outlineLvl w:val="1"/>
    </w:pPr>
    <w:rPr>
      <w:rFonts w:ascii="Arial" w:eastAsia="Times New Roman" w:hAnsi="Arial" w:cs="Times New Roman"/>
      <w:b/>
      <w:sz w:val="20"/>
      <w:szCs w:val="20"/>
    </w:rPr>
  </w:style>
  <w:style w:type="paragraph" w:styleId="Heading3">
    <w:name w:val="heading 3"/>
    <w:basedOn w:val="Normal"/>
    <w:next w:val="Normal"/>
    <w:link w:val="Heading3Char"/>
    <w:semiHidden/>
    <w:unhideWhenUsed/>
    <w:qFormat/>
    <w:rsid w:val="005C5D5D"/>
    <w:pPr>
      <w:keepNext/>
      <w:widowControl w:val="0"/>
      <w:snapToGrid w:val="0"/>
      <w:spacing w:before="240" w:after="60" w:line="240" w:lineRule="auto"/>
      <w:outlineLvl w:val="2"/>
    </w:pPr>
    <w:rPr>
      <w:rFonts w:ascii="Arial" w:eastAsia="Times New Roman" w:hAnsi="Arial"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C5D5D"/>
    <w:rPr>
      <w:rFonts w:ascii="Arial" w:eastAsia="Times New Roman" w:hAnsi="Arial" w:cs="Times New Roman"/>
      <w:b/>
      <w:kern w:val="28"/>
      <w:sz w:val="20"/>
      <w:szCs w:val="20"/>
      <w:lang w:val="en-US"/>
    </w:rPr>
  </w:style>
  <w:style w:type="character" w:customStyle="1" w:styleId="Heading2Char">
    <w:name w:val="Heading 2 Char"/>
    <w:basedOn w:val="DefaultParagraphFont"/>
    <w:link w:val="Heading2"/>
    <w:semiHidden/>
    <w:rsid w:val="005C5D5D"/>
    <w:rPr>
      <w:rFonts w:ascii="Arial" w:eastAsia="Times New Roman" w:hAnsi="Arial" w:cs="Times New Roman"/>
      <w:b/>
      <w:sz w:val="20"/>
      <w:szCs w:val="20"/>
      <w:lang w:val="en-US"/>
    </w:rPr>
  </w:style>
  <w:style w:type="character" w:customStyle="1" w:styleId="Heading3Char">
    <w:name w:val="Heading 3 Char"/>
    <w:basedOn w:val="DefaultParagraphFont"/>
    <w:link w:val="Heading3"/>
    <w:semiHidden/>
    <w:rsid w:val="005C5D5D"/>
    <w:rPr>
      <w:rFonts w:ascii="Arial" w:eastAsia="Times New Roman" w:hAnsi="Arial" w:cs="Times New Roman"/>
      <w:sz w:val="20"/>
      <w:szCs w:val="20"/>
      <w:lang w:val="en-US"/>
    </w:rPr>
  </w:style>
  <w:style w:type="paragraph" w:styleId="BodyText">
    <w:name w:val="Body Text"/>
    <w:basedOn w:val="Normal"/>
    <w:link w:val="BodyTextChar"/>
    <w:semiHidden/>
    <w:unhideWhenUsed/>
    <w:rsid w:val="005C5D5D"/>
    <w:pPr>
      <w:tabs>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s>
      <w:snapToGrid w:val="0"/>
      <w:spacing w:after="0" w:line="240" w:lineRule="auto"/>
      <w:jc w:val="both"/>
    </w:pPr>
    <w:rPr>
      <w:rFonts w:ascii="Arial" w:eastAsia="Times New Roman" w:hAnsi="Arial" w:cs="Times New Roman"/>
      <w:sz w:val="20"/>
      <w:szCs w:val="20"/>
      <w:lang w:val="en-GB"/>
    </w:rPr>
  </w:style>
  <w:style w:type="character" w:customStyle="1" w:styleId="BodyTextChar">
    <w:name w:val="Body Text Char"/>
    <w:basedOn w:val="DefaultParagraphFont"/>
    <w:link w:val="BodyText"/>
    <w:semiHidden/>
    <w:rsid w:val="005C5D5D"/>
    <w:rPr>
      <w:rFonts w:ascii="Arial" w:eastAsia="Times New Roman" w:hAnsi="Arial" w:cs="Times New Roman"/>
      <w:sz w:val="20"/>
      <w:szCs w:val="20"/>
      <w:lang w:val="en-GB"/>
    </w:rPr>
  </w:style>
  <w:style w:type="paragraph" w:styleId="BodyTextIndent">
    <w:name w:val="Body Text Indent"/>
    <w:basedOn w:val="Normal"/>
    <w:link w:val="BodyTextIndentChar"/>
    <w:semiHidden/>
    <w:unhideWhenUsed/>
    <w:rsid w:val="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napToGrid w:val="0"/>
      <w:spacing w:after="0" w:line="240" w:lineRule="auto"/>
      <w:ind w:firstLine="600"/>
      <w:jc w:val="both"/>
    </w:pPr>
    <w:rPr>
      <w:rFonts w:ascii="Times New Roman" w:eastAsia="Times New Roman" w:hAnsi="Times New Roman" w:cs="Times New Roman"/>
      <w:i/>
      <w:iCs/>
      <w:sz w:val="24"/>
      <w:szCs w:val="20"/>
      <w:lang w:val="en-GB"/>
    </w:rPr>
  </w:style>
  <w:style w:type="character" w:customStyle="1" w:styleId="BodyTextIndentChar">
    <w:name w:val="Body Text Indent Char"/>
    <w:basedOn w:val="DefaultParagraphFont"/>
    <w:link w:val="BodyTextIndent"/>
    <w:semiHidden/>
    <w:rsid w:val="005C5D5D"/>
    <w:rPr>
      <w:rFonts w:ascii="Times New Roman" w:eastAsia="Times New Roman" w:hAnsi="Times New Roman" w:cs="Times New Roman"/>
      <w:i/>
      <w:iCs/>
      <w:sz w:val="24"/>
      <w:szCs w:val="20"/>
      <w:lang w:val="en-GB"/>
    </w:rPr>
  </w:style>
  <w:style w:type="paragraph" w:styleId="BodyText3">
    <w:name w:val="Body Text 3"/>
    <w:basedOn w:val="Normal"/>
    <w:link w:val="BodyText3Char"/>
    <w:semiHidden/>
    <w:unhideWhenUsed/>
    <w:rsid w:val="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napToGrid w:val="0"/>
      <w:spacing w:after="0" w:line="240" w:lineRule="auto"/>
      <w:jc w:val="both"/>
    </w:pPr>
    <w:rPr>
      <w:rFonts w:ascii="Times New Roman" w:eastAsia="Times New Roman" w:hAnsi="Times New Roman" w:cs="Times New Roman"/>
      <w:sz w:val="24"/>
      <w:szCs w:val="20"/>
      <w:lang w:val="en-GB"/>
    </w:rPr>
  </w:style>
  <w:style w:type="character" w:customStyle="1" w:styleId="BodyText3Char">
    <w:name w:val="Body Text 3 Char"/>
    <w:basedOn w:val="DefaultParagraphFont"/>
    <w:link w:val="BodyText3"/>
    <w:semiHidden/>
    <w:rsid w:val="005C5D5D"/>
    <w:rPr>
      <w:rFonts w:ascii="Times New Roman" w:eastAsia="Times New Roman" w:hAnsi="Times New Roman" w:cs="Times New Roman"/>
      <w:sz w:val="24"/>
      <w:szCs w:val="20"/>
      <w:lang w:val="en-GB"/>
    </w:rPr>
  </w:style>
  <w:style w:type="paragraph" w:styleId="ListParagraph">
    <w:name w:val="List Paragraph"/>
    <w:basedOn w:val="Normal"/>
    <w:uiPriority w:val="34"/>
    <w:qFormat/>
    <w:rsid w:val="005C5D5D"/>
    <w:pPr>
      <w:ind w:left="720"/>
      <w:contextualSpacing/>
    </w:pPr>
  </w:style>
  <w:style w:type="character" w:customStyle="1" w:styleId="HeadingFont">
    <w:name w:val="$HeadingFont"/>
    <w:rsid w:val="005C5D5D"/>
    <w:rPr>
      <w:rFonts w:ascii="Times New Roman" w:hAnsi="Times New Roman" w:cs="Times New Roman" w:hint="default"/>
      <w:b/>
      <w:bCs w:val="0"/>
      <w:sz w:val="24"/>
    </w:rPr>
  </w:style>
  <w:style w:type="character" w:customStyle="1" w:styleId="HELV10-Font">
    <w:name w:val="$HELV10-Font"/>
    <w:rsid w:val="005C5D5D"/>
    <w:rPr>
      <w:rFonts w:ascii="Arial" w:hAnsi="Arial" w:cs="Arial" w:hint="default"/>
      <w:sz w:val="20"/>
    </w:rPr>
  </w:style>
  <w:style w:type="table" w:styleId="TableGrid">
    <w:name w:val="Table Grid"/>
    <w:basedOn w:val="TableNormal"/>
    <w:uiPriority w:val="59"/>
    <w:rsid w:val="0045670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2">
    <w:name w:val="Body Text 2"/>
    <w:basedOn w:val="Normal"/>
    <w:link w:val="BodyText2Char"/>
    <w:uiPriority w:val="99"/>
    <w:semiHidden/>
    <w:unhideWhenUsed/>
    <w:rsid w:val="0045670F"/>
    <w:pPr>
      <w:spacing w:after="120" w:line="480" w:lineRule="auto"/>
    </w:pPr>
  </w:style>
  <w:style w:type="character" w:customStyle="1" w:styleId="BodyText2Char">
    <w:name w:val="Body Text 2 Char"/>
    <w:basedOn w:val="DefaultParagraphFont"/>
    <w:link w:val="BodyText2"/>
    <w:uiPriority w:val="99"/>
    <w:semiHidden/>
    <w:rsid w:val="0045670F"/>
    <w:rPr>
      <w:rFonts w:eastAsiaTheme="minorEastAsia"/>
      <w:lang w:val="en-US"/>
    </w:rPr>
  </w:style>
  <w:style w:type="paragraph" w:styleId="BodyTextIndent2">
    <w:name w:val="Body Text Indent 2"/>
    <w:basedOn w:val="Normal"/>
    <w:link w:val="BodyTextIndent2Char"/>
    <w:uiPriority w:val="99"/>
    <w:semiHidden/>
    <w:unhideWhenUsed/>
    <w:rsid w:val="0045670F"/>
    <w:pPr>
      <w:spacing w:after="120" w:line="480" w:lineRule="auto"/>
      <w:ind w:left="283"/>
    </w:pPr>
  </w:style>
  <w:style w:type="character" w:customStyle="1" w:styleId="BodyTextIndent2Char">
    <w:name w:val="Body Text Indent 2 Char"/>
    <w:basedOn w:val="DefaultParagraphFont"/>
    <w:link w:val="BodyTextIndent2"/>
    <w:uiPriority w:val="99"/>
    <w:semiHidden/>
    <w:rsid w:val="0045670F"/>
    <w:rPr>
      <w:rFonts w:eastAsiaTheme="minorEastAsia"/>
      <w:lang w:val="en-US"/>
    </w:rPr>
  </w:style>
  <w:style w:type="paragraph" w:styleId="BodyTextIndent3">
    <w:name w:val="Body Text Indent 3"/>
    <w:basedOn w:val="Normal"/>
    <w:link w:val="BodyTextIndent3Char"/>
    <w:uiPriority w:val="99"/>
    <w:semiHidden/>
    <w:unhideWhenUsed/>
    <w:rsid w:val="0045670F"/>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45670F"/>
    <w:rPr>
      <w:rFonts w:eastAsiaTheme="minorEastAsia"/>
      <w:sz w:val="16"/>
      <w:szCs w:val="16"/>
      <w:lang w:val="en-US"/>
    </w:rPr>
  </w:style>
  <w:style w:type="paragraph" w:styleId="TOC2">
    <w:name w:val="toc 2"/>
    <w:basedOn w:val="Normal"/>
    <w:next w:val="Normal"/>
    <w:autoRedefine/>
    <w:semiHidden/>
    <w:unhideWhenUsed/>
    <w:rsid w:val="0045670F"/>
    <w:pPr>
      <w:tabs>
        <w:tab w:val="right" w:leader="dot" w:pos="9962"/>
      </w:tabs>
      <w:snapToGrid w:val="0"/>
      <w:spacing w:after="0" w:line="240" w:lineRule="auto"/>
      <w:jc w:val="both"/>
    </w:pPr>
    <w:rPr>
      <w:rFonts w:ascii="Arial" w:eastAsia="Times New Roman" w:hAnsi="Arial" w:cs="Arial"/>
      <w:sz w:val="24"/>
      <w:szCs w:val="20"/>
      <w:lang w:val="en-GB"/>
    </w:rPr>
  </w:style>
  <w:style w:type="paragraph" w:styleId="Header">
    <w:name w:val="header"/>
    <w:basedOn w:val="Normal"/>
    <w:link w:val="HeaderChar"/>
    <w:unhideWhenUsed/>
    <w:rsid w:val="0045670F"/>
    <w:pPr>
      <w:widowControl w:val="0"/>
      <w:tabs>
        <w:tab w:val="center" w:pos="4320"/>
        <w:tab w:val="right" w:pos="8640"/>
      </w:tabs>
      <w:autoSpaceDE w:val="0"/>
      <w:autoSpaceDN w:val="0"/>
      <w:adjustRightInd w:val="0"/>
      <w:spacing w:after="0" w:line="240" w:lineRule="auto"/>
    </w:pPr>
    <w:rPr>
      <w:rFonts w:ascii="Times New Roman" w:eastAsia="Times New Roman" w:hAnsi="Times New Roman" w:cs="Times New Roman"/>
      <w:sz w:val="20"/>
      <w:szCs w:val="24"/>
    </w:rPr>
  </w:style>
  <w:style w:type="character" w:customStyle="1" w:styleId="HeaderChar">
    <w:name w:val="Header Char"/>
    <w:basedOn w:val="DefaultParagraphFont"/>
    <w:link w:val="Header"/>
    <w:rsid w:val="0045670F"/>
    <w:rPr>
      <w:rFonts w:ascii="Times New Roman" w:eastAsia="Times New Roman" w:hAnsi="Times New Roman" w:cs="Times New Roman"/>
      <w:sz w:val="20"/>
      <w:szCs w:val="24"/>
      <w:lang w:val="en-US"/>
    </w:rPr>
  </w:style>
  <w:style w:type="paragraph" w:styleId="Title">
    <w:name w:val="Title"/>
    <w:basedOn w:val="Normal"/>
    <w:link w:val="TitleChar"/>
    <w:qFormat/>
    <w:rsid w:val="0045670F"/>
    <w:pPr>
      <w:widowControl w:val="0"/>
      <w:autoSpaceDE w:val="0"/>
      <w:autoSpaceDN w:val="0"/>
      <w:adjustRightInd w:val="0"/>
      <w:spacing w:after="0" w:line="240" w:lineRule="auto"/>
      <w:jc w:val="center"/>
    </w:pPr>
    <w:rPr>
      <w:rFonts w:ascii="Times New Roman" w:eastAsia="Times New Roman" w:hAnsi="Times New Roman" w:cs="Times New Roman"/>
      <w:b/>
      <w:bCs/>
      <w:sz w:val="28"/>
      <w:lang w:val="en-GB"/>
    </w:rPr>
  </w:style>
  <w:style w:type="character" w:customStyle="1" w:styleId="TitleChar">
    <w:name w:val="Title Char"/>
    <w:basedOn w:val="DefaultParagraphFont"/>
    <w:link w:val="Title"/>
    <w:rsid w:val="0045670F"/>
    <w:rPr>
      <w:rFonts w:ascii="Times New Roman" w:eastAsia="Times New Roman" w:hAnsi="Times New Roman" w:cs="Times New Roman"/>
      <w:b/>
      <w:bCs/>
      <w:sz w:val="28"/>
      <w:lang w:val="en-GB"/>
    </w:rPr>
  </w:style>
  <w:style w:type="paragraph" w:customStyle="1" w:styleId="Level5">
    <w:name w:val="Level 5"/>
    <w:basedOn w:val="Normal"/>
    <w:rsid w:val="0045670F"/>
    <w:pPr>
      <w:widowControl w:val="0"/>
      <w:autoSpaceDE w:val="0"/>
      <w:autoSpaceDN w:val="0"/>
      <w:adjustRightInd w:val="0"/>
      <w:spacing w:after="0" w:line="240" w:lineRule="auto"/>
      <w:ind w:left="1440" w:hanging="720"/>
      <w:outlineLvl w:val="4"/>
    </w:pPr>
    <w:rPr>
      <w:rFonts w:ascii="Courier" w:eastAsia="Times New Roman" w:hAnsi="Courier" w:cs="Mangal"/>
      <w:sz w:val="20"/>
      <w:szCs w:val="24"/>
      <w:lang w:bidi="hi-IN"/>
    </w:rPr>
  </w:style>
  <w:style w:type="paragraph" w:customStyle="1" w:styleId="QuickFormat2">
    <w:name w:val="QuickFormat2"/>
    <w:basedOn w:val="Normal"/>
    <w:rsid w:val="0045670F"/>
    <w:pPr>
      <w:widowControl w:val="0"/>
      <w:autoSpaceDE w:val="0"/>
      <w:autoSpaceDN w:val="0"/>
      <w:adjustRightInd w:val="0"/>
      <w:spacing w:after="0" w:line="240" w:lineRule="auto"/>
    </w:pPr>
    <w:rPr>
      <w:rFonts w:ascii="Arial" w:eastAsia="Times New Roman" w:hAnsi="Arial" w:cs="Mangal"/>
      <w:color w:val="000000"/>
      <w:sz w:val="20"/>
      <w:szCs w:val="20"/>
      <w:lang w:bidi="hi-IN"/>
    </w:rPr>
  </w:style>
  <w:style w:type="paragraph" w:styleId="Footer">
    <w:name w:val="footer"/>
    <w:basedOn w:val="Normal"/>
    <w:link w:val="FooterChar"/>
    <w:uiPriority w:val="99"/>
    <w:unhideWhenUsed/>
    <w:rsid w:val="00A651A6"/>
    <w:pPr>
      <w:tabs>
        <w:tab w:val="center" w:pos="4513"/>
        <w:tab w:val="right" w:pos="9026"/>
      </w:tabs>
      <w:spacing w:after="0" w:line="240" w:lineRule="auto"/>
    </w:pPr>
  </w:style>
  <w:style w:type="character" w:customStyle="1" w:styleId="FooterChar">
    <w:name w:val="Footer Char"/>
    <w:basedOn w:val="DefaultParagraphFont"/>
    <w:link w:val="Footer"/>
    <w:uiPriority w:val="99"/>
    <w:rsid w:val="00A651A6"/>
    <w:rPr>
      <w:rFonts w:eastAsiaTheme="minorEastAsia"/>
      <w:lang w:val="en-US"/>
    </w:rPr>
  </w:style>
  <w:style w:type="paragraph" w:styleId="BalloonText">
    <w:name w:val="Balloon Text"/>
    <w:basedOn w:val="Normal"/>
    <w:link w:val="BalloonTextChar"/>
    <w:uiPriority w:val="99"/>
    <w:semiHidden/>
    <w:unhideWhenUsed/>
    <w:rsid w:val="006E7A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7A34"/>
    <w:rPr>
      <w:rFonts w:ascii="Tahoma" w:eastAsiaTheme="minorEastAsia" w:hAnsi="Tahoma" w:cs="Tahoma"/>
      <w:sz w:val="16"/>
      <w:szCs w:val="16"/>
      <w:lang w:val="en-US"/>
    </w:rPr>
  </w:style>
  <w:style w:type="numbering" w:customStyle="1" w:styleId="NoList1">
    <w:name w:val="No List1"/>
    <w:next w:val="NoList"/>
    <w:uiPriority w:val="99"/>
    <w:semiHidden/>
    <w:unhideWhenUsed/>
    <w:rsid w:val="008C56E1"/>
  </w:style>
  <w:style w:type="table" w:customStyle="1" w:styleId="TableGrid1">
    <w:name w:val="Table Grid1"/>
    <w:basedOn w:val="TableNormal"/>
    <w:next w:val="TableGrid"/>
    <w:uiPriority w:val="59"/>
    <w:rsid w:val="008C56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6E13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C20F2C"/>
  </w:style>
  <w:style w:type="paragraph" w:styleId="NormalWeb">
    <w:name w:val="Normal (Web)"/>
    <w:basedOn w:val="Normal"/>
    <w:uiPriority w:val="99"/>
    <w:unhideWhenUsed/>
    <w:rsid w:val="00621DDF"/>
    <w:pPr>
      <w:spacing w:before="100" w:beforeAutospacing="1" w:after="100" w:afterAutospacing="1" w:line="240" w:lineRule="auto"/>
    </w:pPr>
    <w:rPr>
      <w:rFonts w:ascii="Times New Roman" w:hAnsi="Times New Roman" w:cs="Times New Roman"/>
      <w:sz w:val="24"/>
      <w:szCs w:val="24"/>
      <w:lang w:val="en-IN" w:eastAsia="en-IN"/>
    </w:rPr>
  </w:style>
  <w:style w:type="table" w:customStyle="1" w:styleId="TableGrid3">
    <w:name w:val="Table Grid3"/>
    <w:basedOn w:val="TableNormal"/>
    <w:next w:val="TableGrid"/>
    <w:uiPriority w:val="59"/>
    <w:rsid w:val="00A664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2123D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PageNumber">
    <w:name w:val="page number"/>
    <w:basedOn w:val="DefaultParagraphFont"/>
    <w:rsid w:val="002F33B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0836"/>
    <w:rPr>
      <w:rFonts w:eastAsiaTheme="minorEastAsia"/>
      <w:lang w:val="en-US"/>
    </w:rPr>
  </w:style>
  <w:style w:type="paragraph" w:styleId="Heading1">
    <w:name w:val="heading 1"/>
    <w:basedOn w:val="Normal"/>
    <w:next w:val="Normal"/>
    <w:link w:val="Heading1Char"/>
    <w:qFormat/>
    <w:rsid w:val="005C5D5D"/>
    <w:pPr>
      <w:keepNext/>
      <w:widowControl w:val="0"/>
      <w:snapToGrid w:val="0"/>
      <w:spacing w:before="240" w:after="60" w:line="240" w:lineRule="auto"/>
      <w:outlineLvl w:val="0"/>
    </w:pPr>
    <w:rPr>
      <w:rFonts w:ascii="Arial" w:eastAsia="Times New Roman" w:hAnsi="Arial" w:cs="Times New Roman"/>
      <w:b/>
      <w:kern w:val="28"/>
      <w:sz w:val="20"/>
      <w:szCs w:val="20"/>
    </w:rPr>
  </w:style>
  <w:style w:type="paragraph" w:styleId="Heading2">
    <w:name w:val="heading 2"/>
    <w:basedOn w:val="Normal"/>
    <w:next w:val="Normal"/>
    <w:link w:val="Heading2Char"/>
    <w:semiHidden/>
    <w:unhideWhenUsed/>
    <w:qFormat/>
    <w:rsid w:val="005C5D5D"/>
    <w:pPr>
      <w:keepNext/>
      <w:widowControl w:val="0"/>
      <w:snapToGrid w:val="0"/>
      <w:spacing w:before="240" w:after="60" w:line="240" w:lineRule="auto"/>
      <w:outlineLvl w:val="1"/>
    </w:pPr>
    <w:rPr>
      <w:rFonts w:ascii="Arial" w:eastAsia="Times New Roman" w:hAnsi="Arial" w:cs="Times New Roman"/>
      <w:b/>
      <w:sz w:val="20"/>
      <w:szCs w:val="20"/>
    </w:rPr>
  </w:style>
  <w:style w:type="paragraph" w:styleId="Heading3">
    <w:name w:val="heading 3"/>
    <w:basedOn w:val="Normal"/>
    <w:next w:val="Normal"/>
    <w:link w:val="Heading3Char"/>
    <w:semiHidden/>
    <w:unhideWhenUsed/>
    <w:qFormat/>
    <w:rsid w:val="005C5D5D"/>
    <w:pPr>
      <w:keepNext/>
      <w:widowControl w:val="0"/>
      <w:snapToGrid w:val="0"/>
      <w:spacing w:before="240" w:after="60" w:line="240" w:lineRule="auto"/>
      <w:outlineLvl w:val="2"/>
    </w:pPr>
    <w:rPr>
      <w:rFonts w:ascii="Arial" w:eastAsia="Times New Roman" w:hAnsi="Arial"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C5D5D"/>
    <w:rPr>
      <w:rFonts w:ascii="Arial" w:eastAsia="Times New Roman" w:hAnsi="Arial" w:cs="Times New Roman"/>
      <w:b/>
      <w:kern w:val="28"/>
      <w:sz w:val="20"/>
      <w:szCs w:val="20"/>
      <w:lang w:val="en-US"/>
    </w:rPr>
  </w:style>
  <w:style w:type="character" w:customStyle="1" w:styleId="Heading2Char">
    <w:name w:val="Heading 2 Char"/>
    <w:basedOn w:val="DefaultParagraphFont"/>
    <w:link w:val="Heading2"/>
    <w:semiHidden/>
    <w:rsid w:val="005C5D5D"/>
    <w:rPr>
      <w:rFonts w:ascii="Arial" w:eastAsia="Times New Roman" w:hAnsi="Arial" w:cs="Times New Roman"/>
      <w:b/>
      <w:sz w:val="20"/>
      <w:szCs w:val="20"/>
      <w:lang w:val="en-US"/>
    </w:rPr>
  </w:style>
  <w:style w:type="character" w:customStyle="1" w:styleId="Heading3Char">
    <w:name w:val="Heading 3 Char"/>
    <w:basedOn w:val="DefaultParagraphFont"/>
    <w:link w:val="Heading3"/>
    <w:semiHidden/>
    <w:rsid w:val="005C5D5D"/>
    <w:rPr>
      <w:rFonts w:ascii="Arial" w:eastAsia="Times New Roman" w:hAnsi="Arial" w:cs="Times New Roman"/>
      <w:sz w:val="20"/>
      <w:szCs w:val="20"/>
      <w:lang w:val="en-US"/>
    </w:rPr>
  </w:style>
  <w:style w:type="paragraph" w:styleId="BodyText">
    <w:name w:val="Body Text"/>
    <w:basedOn w:val="Normal"/>
    <w:link w:val="BodyTextChar"/>
    <w:semiHidden/>
    <w:unhideWhenUsed/>
    <w:rsid w:val="005C5D5D"/>
    <w:pPr>
      <w:tabs>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s>
      <w:snapToGrid w:val="0"/>
      <w:spacing w:after="0" w:line="240" w:lineRule="auto"/>
      <w:jc w:val="both"/>
    </w:pPr>
    <w:rPr>
      <w:rFonts w:ascii="Arial" w:eastAsia="Times New Roman" w:hAnsi="Arial" w:cs="Times New Roman"/>
      <w:sz w:val="20"/>
      <w:szCs w:val="20"/>
      <w:lang w:val="en-GB"/>
    </w:rPr>
  </w:style>
  <w:style w:type="character" w:customStyle="1" w:styleId="BodyTextChar">
    <w:name w:val="Body Text Char"/>
    <w:basedOn w:val="DefaultParagraphFont"/>
    <w:link w:val="BodyText"/>
    <w:semiHidden/>
    <w:rsid w:val="005C5D5D"/>
    <w:rPr>
      <w:rFonts w:ascii="Arial" w:eastAsia="Times New Roman" w:hAnsi="Arial" w:cs="Times New Roman"/>
      <w:sz w:val="20"/>
      <w:szCs w:val="20"/>
      <w:lang w:val="en-GB"/>
    </w:rPr>
  </w:style>
  <w:style w:type="paragraph" w:styleId="BodyTextIndent">
    <w:name w:val="Body Text Indent"/>
    <w:basedOn w:val="Normal"/>
    <w:link w:val="BodyTextIndentChar"/>
    <w:semiHidden/>
    <w:unhideWhenUsed/>
    <w:rsid w:val="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napToGrid w:val="0"/>
      <w:spacing w:after="0" w:line="240" w:lineRule="auto"/>
      <w:ind w:firstLine="600"/>
      <w:jc w:val="both"/>
    </w:pPr>
    <w:rPr>
      <w:rFonts w:ascii="Times New Roman" w:eastAsia="Times New Roman" w:hAnsi="Times New Roman" w:cs="Times New Roman"/>
      <w:i/>
      <w:iCs/>
      <w:sz w:val="24"/>
      <w:szCs w:val="20"/>
      <w:lang w:val="en-GB"/>
    </w:rPr>
  </w:style>
  <w:style w:type="character" w:customStyle="1" w:styleId="BodyTextIndentChar">
    <w:name w:val="Body Text Indent Char"/>
    <w:basedOn w:val="DefaultParagraphFont"/>
    <w:link w:val="BodyTextIndent"/>
    <w:semiHidden/>
    <w:rsid w:val="005C5D5D"/>
    <w:rPr>
      <w:rFonts w:ascii="Times New Roman" w:eastAsia="Times New Roman" w:hAnsi="Times New Roman" w:cs="Times New Roman"/>
      <w:i/>
      <w:iCs/>
      <w:sz w:val="24"/>
      <w:szCs w:val="20"/>
      <w:lang w:val="en-GB"/>
    </w:rPr>
  </w:style>
  <w:style w:type="paragraph" w:styleId="BodyText3">
    <w:name w:val="Body Text 3"/>
    <w:basedOn w:val="Normal"/>
    <w:link w:val="BodyText3Char"/>
    <w:semiHidden/>
    <w:unhideWhenUsed/>
    <w:rsid w:val="005C5D5D"/>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napToGrid w:val="0"/>
      <w:spacing w:after="0" w:line="240" w:lineRule="auto"/>
      <w:jc w:val="both"/>
    </w:pPr>
    <w:rPr>
      <w:rFonts w:ascii="Times New Roman" w:eastAsia="Times New Roman" w:hAnsi="Times New Roman" w:cs="Times New Roman"/>
      <w:sz w:val="24"/>
      <w:szCs w:val="20"/>
      <w:lang w:val="en-GB"/>
    </w:rPr>
  </w:style>
  <w:style w:type="character" w:customStyle="1" w:styleId="BodyText3Char">
    <w:name w:val="Body Text 3 Char"/>
    <w:basedOn w:val="DefaultParagraphFont"/>
    <w:link w:val="BodyText3"/>
    <w:semiHidden/>
    <w:rsid w:val="005C5D5D"/>
    <w:rPr>
      <w:rFonts w:ascii="Times New Roman" w:eastAsia="Times New Roman" w:hAnsi="Times New Roman" w:cs="Times New Roman"/>
      <w:sz w:val="24"/>
      <w:szCs w:val="20"/>
      <w:lang w:val="en-GB"/>
    </w:rPr>
  </w:style>
  <w:style w:type="paragraph" w:styleId="ListParagraph">
    <w:name w:val="List Paragraph"/>
    <w:basedOn w:val="Normal"/>
    <w:uiPriority w:val="34"/>
    <w:qFormat/>
    <w:rsid w:val="005C5D5D"/>
    <w:pPr>
      <w:ind w:left="720"/>
      <w:contextualSpacing/>
    </w:pPr>
  </w:style>
  <w:style w:type="character" w:customStyle="1" w:styleId="HeadingFont">
    <w:name w:val="$HeadingFont"/>
    <w:rsid w:val="005C5D5D"/>
    <w:rPr>
      <w:rFonts w:ascii="Times New Roman" w:hAnsi="Times New Roman" w:cs="Times New Roman" w:hint="default"/>
      <w:b/>
      <w:bCs w:val="0"/>
      <w:sz w:val="24"/>
    </w:rPr>
  </w:style>
  <w:style w:type="character" w:customStyle="1" w:styleId="HELV10-Font">
    <w:name w:val="$HELV10-Font"/>
    <w:rsid w:val="005C5D5D"/>
    <w:rPr>
      <w:rFonts w:ascii="Arial" w:hAnsi="Arial" w:cs="Arial" w:hint="default"/>
      <w:sz w:val="20"/>
    </w:rPr>
  </w:style>
  <w:style w:type="table" w:styleId="TableGrid">
    <w:name w:val="Table Grid"/>
    <w:basedOn w:val="TableNormal"/>
    <w:uiPriority w:val="59"/>
    <w:rsid w:val="0045670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2">
    <w:name w:val="Body Text 2"/>
    <w:basedOn w:val="Normal"/>
    <w:link w:val="BodyText2Char"/>
    <w:uiPriority w:val="99"/>
    <w:semiHidden/>
    <w:unhideWhenUsed/>
    <w:rsid w:val="0045670F"/>
    <w:pPr>
      <w:spacing w:after="120" w:line="480" w:lineRule="auto"/>
    </w:pPr>
  </w:style>
  <w:style w:type="character" w:customStyle="1" w:styleId="BodyText2Char">
    <w:name w:val="Body Text 2 Char"/>
    <w:basedOn w:val="DefaultParagraphFont"/>
    <w:link w:val="BodyText2"/>
    <w:uiPriority w:val="99"/>
    <w:semiHidden/>
    <w:rsid w:val="0045670F"/>
    <w:rPr>
      <w:rFonts w:eastAsiaTheme="minorEastAsia"/>
      <w:lang w:val="en-US"/>
    </w:rPr>
  </w:style>
  <w:style w:type="paragraph" w:styleId="BodyTextIndent2">
    <w:name w:val="Body Text Indent 2"/>
    <w:basedOn w:val="Normal"/>
    <w:link w:val="BodyTextIndent2Char"/>
    <w:uiPriority w:val="99"/>
    <w:semiHidden/>
    <w:unhideWhenUsed/>
    <w:rsid w:val="0045670F"/>
    <w:pPr>
      <w:spacing w:after="120" w:line="480" w:lineRule="auto"/>
      <w:ind w:left="283"/>
    </w:pPr>
  </w:style>
  <w:style w:type="character" w:customStyle="1" w:styleId="BodyTextIndent2Char">
    <w:name w:val="Body Text Indent 2 Char"/>
    <w:basedOn w:val="DefaultParagraphFont"/>
    <w:link w:val="BodyTextIndent2"/>
    <w:uiPriority w:val="99"/>
    <w:semiHidden/>
    <w:rsid w:val="0045670F"/>
    <w:rPr>
      <w:rFonts w:eastAsiaTheme="minorEastAsia"/>
      <w:lang w:val="en-US"/>
    </w:rPr>
  </w:style>
  <w:style w:type="paragraph" w:styleId="BodyTextIndent3">
    <w:name w:val="Body Text Indent 3"/>
    <w:basedOn w:val="Normal"/>
    <w:link w:val="BodyTextIndent3Char"/>
    <w:uiPriority w:val="99"/>
    <w:semiHidden/>
    <w:unhideWhenUsed/>
    <w:rsid w:val="0045670F"/>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45670F"/>
    <w:rPr>
      <w:rFonts w:eastAsiaTheme="minorEastAsia"/>
      <w:sz w:val="16"/>
      <w:szCs w:val="16"/>
      <w:lang w:val="en-US"/>
    </w:rPr>
  </w:style>
  <w:style w:type="paragraph" w:styleId="TOC2">
    <w:name w:val="toc 2"/>
    <w:basedOn w:val="Normal"/>
    <w:next w:val="Normal"/>
    <w:autoRedefine/>
    <w:semiHidden/>
    <w:unhideWhenUsed/>
    <w:rsid w:val="0045670F"/>
    <w:pPr>
      <w:tabs>
        <w:tab w:val="right" w:leader="dot" w:pos="9962"/>
      </w:tabs>
      <w:snapToGrid w:val="0"/>
      <w:spacing w:after="0" w:line="240" w:lineRule="auto"/>
      <w:jc w:val="both"/>
    </w:pPr>
    <w:rPr>
      <w:rFonts w:ascii="Arial" w:eastAsia="Times New Roman" w:hAnsi="Arial" w:cs="Arial"/>
      <w:sz w:val="24"/>
      <w:szCs w:val="20"/>
      <w:lang w:val="en-GB"/>
    </w:rPr>
  </w:style>
  <w:style w:type="paragraph" w:styleId="Header">
    <w:name w:val="header"/>
    <w:basedOn w:val="Normal"/>
    <w:link w:val="HeaderChar"/>
    <w:unhideWhenUsed/>
    <w:rsid w:val="0045670F"/>
    <w:pPr>
      <w:widowControl w:val="0"/>
      <w:tabs>
        <w:tab w:val="center" w:pos="4320"/>
        <w:tab w:val="right" w:pos="8640"/>
      </w:tabs>
      <w:autoSpaceDE w:val="0"/>
      <w:autoSpaceDN w:val="0"/>
      <w:adjustRightInd w:val="0"/>
      <w:spacing w:after="0" w:line="240" w:lineRule="auto"/>
    </w:pPr>
    <w:rPr>
      <w:rFonts w:ascii="Times New Roman" w:eastAsia="Times New Roman" w:hAnsi="Times New Roman" w:cs="Times New Roman"/>
      <w:sz w:val="20"/>
      <w:szCs w:val="24"/>
    </w:rPr>
  </w:style>
  <w:style w:type="character" w:customStyle="1" w:styleId="HeaderChar">
    <w:name w:val="Header Char"/>
    <w:basedOn w:val="DefaultParagraphFont"/>
    <w:link w:val="Header"/>
    <w:rsid w:val="0045670F"/>
    <w:rPr>
      <w:rFonts w:ascii="Times New Roman" w:eastAsia="Times New Roman" w:hAnsi="Times New Roman" w:cs="Times New Roman"/>
      <w:sz w:val="20"/>
      <w:szCs w:val="24"/>
      <w:lang w:val="en-US"/>
    </w:rPr>
  </w:style>
  <w:style w:type="paragraph" w:styleId="Title">
    <w:name w:val="Title"/>
    <w:basedOn w:val="Normal"/>
    <w:link w:val="TitleChar"/>
    <w:qFormat/>
    <w:rsid w:val="0045670F"/>
    <w:pPr>
      <w:widowControl w:val="0"/>
      <w:autoSpaceDE w:val="0"/>
      <w:autoSpaceDN w:val="0"/>
      <w:adjustRightInd w:val="0"/>
      <w:spacing w:after="0" w:line="240" w:lineRule="auto"/>
      <w:jc w:val="center"/>
    </w:pPr>
    <w:rPr>
      <w:rFonts w:ascii="Times New Roman" w:eastAsia="Times New Roman" w:hAnsi="Times New Roman" w:cs="Times New Roman"/>
      <w:b/>
      <w:bCs/>
      <w:sz w:val="28"/>
      <w:lang w:val="en-GB"/>
    </w:rPr>
  </w:style>
  <w:style w:type="character" w:customStyle="1" w:styleId="TitleChar">
    <w:name w:val="Title Char"/>
    <w:basedOn w:val="DefaultParagraphFont"/>
    <w:link w:val="Title"/>
    <w:rsid w:val="0045670F"/>
    <w:rPr>
      <w:rFonts w:ascii="Times New Roman" w:eastAsia="Times New Roman" w:hAnsi="Times New Roman" w:cs="Times New Roman"/>
      <w:b/>
      <w:bCs/>
      <w:sz w:val="28"/>
      <w:lang w:val="en-GB"/>
    </w:rPr>
  </w:style>
  <w:style w:type="paragraph" w:customStyle="1" w:styleId="Level5">
    <w:name w:val="Level 5"/>
    <w:basedOn w:val="Normal"/>
    <w:rsid w:val="0045670F"/>
    <w:pPr>
      <w:widowControl w:val="0"/>
      <w:autoSpaceDE w:val="0"/>
      <w:autoSpaceDN w:val="0"/>
      <w:adjustRightInd w:val="0"/>
      <w:spacing w:after="0" w:line="240" w:lineRule="auto"/>
      <w:ind w:left="1440" w:hanging="720"/>
      <w:outlineLvl w:val="4"/>
    </w:pPr>
    <w:rPr>
      <w:rFonts w:ascii="Courier" w:eastAsia="Times New Roman" w:hAnsi="Courier" w:cs="Mangal"/>
      <w:sz w:val="20"/>
      <w:szCs w:val="24"/>
      <w:lang w:bidi="hi-IN"/>
    </w:rPr>
  </w:style>
  <w:style w:type="paragraph" w:customStyle="1" w:styleId="QuickFormat2">
    <w:name w:val="QuickFormat2"/>
    <w:basedOn w:val="Normal"/>
    <w:rsid w:val="0045670F"/>
    <w:pPr>
      <w:widowControl w:val="0"/>
      <w:autoSpaceDE w:val="0"/>
      <w:autoSpaceDN w:val="0"/>
      <w:adjustRightInd w:val="0"/>
      <w:spacing w:after="0" w:line="240" w:lineRule="auto"/>
    </w:pPr>
    <w:rPr>
      <w:rFonts w:ascii="Arial" w:eastAsia="Times New Roman" w:hAnsi="Arial" w:cs="Mangal"/>
      <w:color w:val="000000"/>
      <w:sz w:val="20"/>
      <w:szCs w:val="20"/>
      <w:lang w:bidi="hi-IN"/>
    </w:rPr>
  </w:style>
  <w:style w:type="paragraph" w:styleId="Footer">
    <w:name w:val="footer"/>
    <w:basedOn w:val="Normal"/>
    <w:link w:val="FooterChar"/>
    <w:uiPriority w:val="99"/>
    <w:unhideWhenUsed/>
    <w:rsid w:val="00A651A6"/>
    <w:pPr>
      <w:tabs>
        <w:tab w:val="center" w:pos="4513"/>
        <w:tab w:val="right" w:pos="9026"/>
      </w:tabs>
      <w:spacing w:after="0" w:line="240" w:lineRule="auto"/>
    </w:pPr>
  </w:style>
  <w:style w:type="character" w:customStyle="1" w:styleId="FooterChar">
    <w:name w:val="Footer Char"/>
    <w:basedOn w:val="DefaultParagraphFont"/>
    <w:link w:val="Footer"/>
    <w:uiPriority w:val="99"/>
    <w:rsid w:val="00A651A6"/>
    <w:rPr>
      <w:rFonts w:eastAsiaTheme="minorEastAsia"/>
      <w:lang w:val="en-US"/>
    </w:rPr>
  </w:style>
  <w:style w:type="paragraph" w:styleId="BalloonText">
    <w:name w:val="Balloon Text"/>
    <w:basedOn w:val="Normal"/>
    <w:link w:val="BalloonTextChar"/>
    <w:uiPriority w:val="99"/>
    <w:semiHidden/>
    <w:unhideWhenUsed/>
    <w:rsid w:val="006E7A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7A34"/>
    <w:rPr>
      <w:rFonts w:ascii="Tahoma" w:eastAsiaTheme="minorEastAsia" w:hAnsi="Tahoma" w:cs="Tahoma"/>
      <w:sz w:val="16"/>
      <w:szCs w:val="16"/>
      <w:lang w:val="en-US"/>
    </w:rPr>
  </w:style>
  <w:style w:type="numbering" w:customStyle="1" w:styleId="NoList1">
    <w:name w:val="No List1"/>
    <w:next w:val="NoList"/>
    <w:uiPriority w:val="99"/>
    <w:semiHidden/>
    <w:unhideWhenUsed/>
    <w:rsid w:val="008C56E1"/>
  </w:style>
  <w:style w:type="table" w:customStyle="1" w:styleId="TableGrid1">
    <w:name w:val="Table Grid1"/>
    <w:basedOn w:val="TableNormal"/>
    <w:next w:val="TableGrid"/>
    <w:uiPriority w:val="59"/>
    <w:rsid w:val="008C56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6E13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C20F2C"/>
  </w:style>
  <w:style w:type="paragraph" w:styleId="NormalWeb">
    <w:name w:val="Normal (Web)"/>
    <w:basedOn w:val="Normal"/>
    <w:uiPriority w:val="99"/>
    <w:unhideWhenUsed/>
    <w:rsid w:val="00621DDF"/>
    <w:pPr>
      <w:spacing w:before="100" w:beforeAutospacing="1" w:after="100" w:afterAutospacing="1" w:line="240" w:lineRule="auto"/>
    </w:pPr>
    <w:rPr>
      <w:rFonts w:ascii="Times New Roman" w:hAnsi="Times New Roman" w:cs="Times New Roman"/>
      <w:sz w:val="24"/>
      <w:szCs w:val="24"/>
      <w:lang w:val="en-IN" w:eastAsia="en-IN"/>
    </w:rPr>
  </w:style>
  <w:style w:type="table" w:customStyle="1" w:styleId="TableGrid3">
    <w:name w:val="Table Grid3"/>
    <w:basedOn w:val="TableNormal"/>
    <w:next w:val="TableGrid"/>
    <w:uiPriority w:val="59"/>
    <w:rsid w:val="00A664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2123D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PageNumber">
    <w:name w:val="page number"/>
    <w:basedOn w:val="DefaultParagraphFont"/>
    <w:rsid w:val="002F33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3168043">
      <w:bodyDiv w:val="1"/>
      <w:marLeft w:val="0"/>
      <w:marRight w:val="0"/>
      <w:marTop w:val="0"/>
      <w:marBottom w:val="0"/>
      <w:divBdr>
        <w:top w:val="none" w:sz="0" w:space="0" w:color="auto"/>
        <w:left w:val="none" w:sz="0" w:space="0" w:color="auto"/>
        <w:bottom w:val="none" w:sz="0" w:space="0" w:color="auto"/>
        <w:right w:val="none" w:sz="0" w:space="0" w:color="auto"/>
      </w:divBdr>
      <w:divsChild>
        <w:div w:id="1195001698">
          <w:marLeft w:val="0"/>
          <w:marRight w:val="0"/>
          <w:marTop w:val="0"/>
          <w:marBottom w:val="0"/>
          <w:divBdr>
            <w:top w:val="none" w:sz="0" w:space="0" w:color="auto"/>
            <w:left w:val="none" w:sz="0" w:space="0" w:color="auto"/>
            <w:bottom w:val="none" w:sz="0" w:space="0" w:color="auto"/>
            <w:right w:val="none" w:sz="0" w:space="0" w:color="auto"/>
          </w:divBdr>
          <w:divsChild>
            <w:div w:id="1326518995">
              <w:marLeft w:val="0"/>
              <w:marRight w:val="0"/>
              <w:marTop w:val="0"/>
              <w:marBottom w:val="0"/>
              <w:divBdr>
                <w:top w:val="none" w:sz="0" w:space="0" w:color="auto"/>
                <w:left w:val="none" w:sz="0" w:space="0" w:color="auto"/>
                <w:bottom w:val="none" w:sz="0" w:space="0" w:color="auto"/>
                <w:right w:val="none" w:sz="0" w:space="0" w:color="auto"/>
              </w:divBdr>
              <w:divsChild>
                <w:div w:id="1567449387">
                  <w:marLeft w:val="0"/>
                  <w:marRight w:val="0"/>
                  <w:marTop w:val="0"/>
                  <w:marBottom w:val="0"/>
                  <w:divBdr>
                    <w:top w:val="none" w:sz="0" w:space="0" w:color="auto"/>
                    <w:left w:val="none" w:sz="0" w:space="0" w:color="auto"/>
                    <w:bottom w:val="none" w:sz="0" w:space="0" w:color="auto"/>
                    <w:right w:val="none" w:sz="0" w:space="0" w:color="auto"/>
                  </w:divBdr>
                  <w:divsChild>
                    <w:div w:id="557284149">
                      <w:marLeft w:val="0"/>
                      <w:marRight w:val="3780"/>
                      <w:marTop w:val="0"/>
                      <w:marBottom w:val="0"/>
                      <w:divBdr>
                        <w:top w:val="none" w:sz="0" w:space="0" w:color="auto"/>
                        <w:left w:val="none" w:sz="0" w:space="0" w:color="auto"/>
                        <w:bottom w:val="none" w:sz="0" w:space="0" w:color="auto"/>
                        <w:right w:val="none" w:sz="0" w:space="0" w:color="auto"/>
                      </w:divBdr>
                      <w:divsChild>
                        <w:div w:id="1468938325">
                          <w:marLeft w:val="120"/>
                          <w:marRight w:val="120"/>
                          <w:marTop w:val="120"/>
                          <w:marBottom w:val="120"/>
                          <w:divBdr>
                            <w:top w:val="none" w:sz="0" w:space="0" w:color="auto"/>
                            <w:left w:val="none" w:sz="0" w:space="0" w:color="auto"/>
                            <w:bottom w:val="none" w:sz="0" w:space="0" w:color="auto"/>
                            <w:right w:val="none" w:sz="0" w:space="0" w:color="auto"/>
                          </w:divBdr>
                          <w:divsChild>
                            <w:div w:id="1536380852">
                              <w:marLeft w:val="0"/>
                              <w:marRight w:val="0"/>
                              <w:marTop w:val="0"/>
                              <w:marBottom w:val="0"/>
                              <w:divBdr>
                                <w:top w:val="single" w:sz="6" w:space="8" w:color="CCCCCC"/>
                                <w:left w:val="none" w:sz="0" w:space="0" w:color="auto"/>
                                <w:bottom w:val="none" w:sz="0" w:space="0" w:color="auto"/>
                                <w:right w:val="none" w:sz="0" w:space="0" w:color="auto"/>
                              </w:divBdr>
                              <w:divsChild>
                                <w:div w:id="298456568">
                                  <w:marLeft w:val="0"/>
                                  <w:marRight w:val="0"/>
                                  <w:marTop w:val="0"/>
                                  <w:marBottom w:val="0"/>
                                  <w:divBdr>
                                    <w:top w:val="none" w:sz="0" w:space="0" w:color="auto"/>
                                    <w:left w:val="none" w:sz="0" w:space="0" w:color="auto"/>
                                    <w:bottom w:val="none" w:sz="0" w:space="0" w:color="auto"/>
                                    <w:right w:val="none" w:sz="0" w:space="0" w:color="auto"/>
                                  </w:divBdr>
                                  <w:divsChild>
                                    <w:div w:id="75633234">
                                      <w:marLeft w:val="0"/>
                                      <w:marRight w:val="0"/>
                                      <w:marTop w:val="0"/>
                                      <w:marBottom w:val="0"/>
                                      <w:divBdr>
                                        <w:top w:val="none" w:sz="0" w:space="0" w:color="auto"/>
                                        <w:left w:val="none" w:sz="0" w:space="0" w:color="auto"/>
                                        <w:bottom w:val="none" w:sz="0" w:space="0" w:color="auto"/>
                                        <w:right w:val="none" w:sz="0" w:space="0" w:color="auto"/>
                                      </w:divBdr>
                                    </w:div>
                                    <w:div w:id="1456292168">
                                      <w:marLeft w:val="0"/>
                                      <w:marRight w:val="0"/>
                                      <w:marTop w:val="0"/>
                                      <w:marBottom w:val="0"/>
                                      <w:divBdr>
                                        <w:top w:val="none" w:sz="0" w:space="0" w:color="auto"/>
                                        <w:left w:val="none" w:sz="0" w:space="0" w:color="auto"/>
                                        <w:bottom w:val="none" w:sz="0" w:space="0" w:color="auto"/>
                                        <w:right w:val="none" w:sz="0" w:space="0" w:color="auto"/>
                                      </w:divBdr>
                                    </w:div>
                                    <w:div w:id="2016760101">
                                      <w:marLeft w:val="0"/>
                                      <w:marRight w:val="0"/>
                                      <w:marTop w:val="0"/>
                                      <w:marBottom w:val="0"/>
                                      <w:divBdr>
                                        <w:top w:val="none" w:sz="0" w:space="0" w:color="auto"/>
                                        <w:left w:val="none" w:sz="0" w:space="0" w:color="auto"/>
                                        <w:bottom w:val="none" w:sz="0" w:space="0" w:color="auto"/>
                                        <w:right w:val="none" w:sz="0" w:space="0" w:color="auto"/>
                                      </w:divBdr>
                                    </w:div>
                                    <w:div w:id="580219829">
                                      <w:marLeft w:val="0"/>
                                      <w:marRight w:val="0"/>
                                      <w:marTop w:val="0"/>
                                      <w:marBottom w:val="0"/>
                                      <w:divBdr>
                                        <w:top w:val="none" w:sz="0" w:space="0" w:color="auto"/>
                                        <w:left w:val="none" w:sz="0" w:space="0" w:color="auto"/>
                                        <w:bottom w:val="none" w:sz="0" w:space="0" w:color="auto"/>
                                        <w:right w:val="none" w:sz="0" w:space="0" w:color="auto"/>
                                      </w:divBdr>
                                    </w:div>
                                    <w:div w:id="145829981">
                                      <w:marLeft w:val="0"/>
                                      <w:marRight w:val="0"/>
                                      <w:marTop w:val="0"/>
                                      <w:marBottom w:val="0"/>
                                      <w:divBdr>
                                        <w:top w:val="none" w:sz="0" w:space="0" w:color="auto"/>
                                        <w:left w:val="none" w:sz="0" w:space="0" w:color="auto"/>
                                        <w:bottom w:val="none" w:sz="0" w:space="0" w:color="auto"/>
                                        <w:right w:val="none" w:sz="0" w:space="0" w:color="auto"/>
                                      </w:divBdr>
                                    </w:div>
                                    <w:div w:id="1853756790">
                                      <w:marLeft w:val="0"/>
                                      <w:marRight w:val="0"/>
                                      <w:marTop w:val="0"/>
                                      <w:marBottom w:val="0"/>
                                      <w:divBdr>
                                        <w:top w:val="none" w:sz="0" w:space="0" w:color="auto"/>
                                        <w:left w:val="none" w:sz="0" w:space="0" w:color="auto"/>
                                        <w:bottom w:val="none" w:sz="0" w:space="0" w:color="auto"/>
                                        <w:right w:val="none" w:sz="0" w:space="0" w:color="auto"/>
                                      </w:divBdr>
                                    </w:div>
                                    <w:div w:id="1841845832">
                                      <w:marLeft w:val="0"/>
                                      <w:marRight w:val="0"/>
                                      <w:marTop w:val="0"/>
                                      <w:marBottom w:val="0"/>
                                      <w:divBdr>
                                        <w:top w:val="none" w:sz="0" w:space="0" w:color="auto"/>
                                        <w:left w:val="none" w:sz="0" w:space="0" w:color="auto"/>
                                        <w:bottom w:val="none" w:sz="0" w:space="0" w:color="auto"/>
                                        <w:right w:val="none" w:sz="0" w:space="0" w:color="auto"/>
                                      </w:divBdr>
                                    </w:div>
                                    <w:div w:id="647172061">
                                      <w:marLeft w:val="0"/>
                                      <w:marRight w:val="0"/>
                                      <w:marTop w:val="0"/>
                                      <w:marBottom w:val="0"/>
                                      <w:divBdr>
                                        <w:top w:val="none" w:sz="0" w:space="0" w:color="auto"/>
                                        <w:left w:val="none" w:sz="0" w:space="0" w:color="auto"/>
                                        <w:bottom w:val="none" w:sz="0" w:space="0" w:color="auto"/>
                                        <w:right w:val="none" w:sz="0" w:space="0" w:color="auto"/>
                                      </w:divBdr>
                                    </w:div>
                                    <w:div w:id="35241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708969">
      <w:bodyDiv w:val="1"/>
      <w:marLeft w:val="0"/>
      <w:marRight w:val="0"/>
      <w:marTop w:val="0"/>
      <w:marBottom w:val="0"/>
      <w:divBdr>
        <w:top w:val="none" w:sz="0" w:space="0" w:color="auto"/>
        <w:left w:val="none" w:sz="0" w:space="0" w:color="auto"/>
        <w:bottom w:val="none" w:sz="0" w:space="0" w:color="auto"/>
        <w:right w:val="none" w:sz="0" w:space="0" w:color="auto"/>
      </w:divBdr>
    </w:div>
    <w:div w:id="514614943">
      <w:bodyDiv w:val="1"/>
      <w:marLeft w:val="0"/>
      <w:marRight w:val="0"/>
      <w:marTop w:val="0"/>
      <w:marBottom w:val="0"/>
      <w:divBdr>
        <w:top w:val="none" w:sz="0" w:space="0" w:color="auto"/>
        <w:left w:val="none" w:sz="0" w:space="0" w:color="auto"/>
        <w:bottom w:val="none" w:sz="0" w:space="0" w:color="auto"/>
        <w:right w:val="none" w:sz="0" w:space="0" w:color="auto"/>
      </w:divBdr>
    </w:div>
    <w:div w:id="1374891871">
      <w:bodyDiv w:val="1"/>
      <w:marLeft w:val="0"/>
      <w:marRight w:val="0"/>
      <w:marTop w:val="0"/>
      <w:marBottom w:val="0"/>
      <w:divBdr>
        <w:top w:val="none" w:sz="0" w:space="0" w:color="auto"/>
        <w:left w:val="none" w:sz="0" w:space="0" w:color="auto"/>
        <w:bottom w:val="none" w:sz="0" w:space="0" w:color="auto"/>
        <w:right w:val="none" w:sz="0" w:space="0" w:color="auto"/>
      </w:divBdr>
    </w:div>
    <w:div w:id="1377122522">
      <w:bodyDiv w:val="1"/>
      <w:marLeft w:val="0"/>
      <w:marRight w:val="0"/>
      <w:marTop w:val="0"/>
      <w:marBottom w:val="0"/>
      <w:divBdr>
        <w:top w:val="none" w:sz="0" w:space="0" w:color="auto"/>
        <w:left w:val="none" w:sz="0" w:space="0" w:color="auto"/>
        <w:bottom w:val="none" w:sz="0" w:space="0" w:color="auto"/>
        <w:right w:val="none" w:sz="0" w:space="0" w:color="auto"/>
      </w:divBdr>
    </w:div>
    <w:div w:id="2135832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7B94E0-4A69-43CA-A3E7-648BFBE25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Pages>
  <Words>22135</Words>
  <Characters>126170</Characters>
  <Application>Microsoft Office Word</Application>
  <DocSecurity>0</DocSecurity>
  <Lines>1051</Lines>
  <Paragraphs>296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148009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OPTCL</dc:creator>
  <cp:lastModifiedBy>OPTCL_CPC</cp:lastModifiedBy>
  <cp:revision>14</cp:revision>
  <cp:lastPrinted>2017-12-12T09:58:00Z</cp:lastPrinted>
  <dcterms:created xsi:type="dcterms:W3CDTF">2016-10-04T05:12:00Z</dcterms:created>
  <dcterms:modified xsi:type="dcterms:W3CDTF">2017-12-12T09:58:00Z</dcterms:modified>
</cp:coreProperties>
</file>